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514" w:rsidRPr="00940248" w:rsidRDefault="00DF0CF6" w:rsidP="00050514">
      <w:pPr>
        <w:pStyle w:val="HTML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Античне місто складалося з двох частин: безпосередньо з укріпленого поліса та хліборобських селищ</w:t>
      </w:r>
      <w:r w:rsidR="004C3D5B" w:rsidRP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(хори)</w:t>
      </w:r>
      <w:r w:rsidRP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Навколо міста зводилися захисні мури та вежі. Тут несли вахту дозорці. А до міста можна було потрапити лише через ворота, які на ніч зачинялися. За міськими мурами знаходився некрополь – тобто цвинтар. З грецької мови це слово перекладається як „місто мертвих”. Некрополі грецьких міст займають велику площу та налічують сотні могил. Центральна площа будь-якого грецького полісу -  агора. На ній відбувалися народні збори для рішення важливих </w:t>
      </w:r>
      <w:r w:rsidR="00940248" w:rsidRP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питань</w:t>
      </w:r>
      <w:r w:rsidRP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існування міста. Участь в управлінні державою брали лише вільні громадяни-чоловіки. Жінки, раби, а також не греки такого права не мали. Кожне місто мало свої закони. Важливі постанови та закони викарбовували на кам’яних плитах та виставляли на площі. </w:t>
      </w:r>
    </w:p>
    <w:p w:rsidR="00050514" w:rsidRPr="00940248" w:rsidRDefault="00050514" w:rsidP="00DF0CF6">
      <w:pPr>
        <w:pStyle w:val="HTML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F0CF6" w:rsidRPr="00940248" w:rsidRDefault="00DF0CF6" w:rsidP="00050514">
      <w:pPr>
        <w:pStyle w:val="HTML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Основу економіки античних міст Північного Причорномор’я складали ремесло і сільське господарство. Ремесло розвивалося в містах і досягло великого рівня, особливо металообробка, ткацтво, вичинка шкіри, виготовлення виробів із скла, різних прикрас, посуду. У селищах розвивалося сільське господарство. Вирощували зернові, займалися садівництвом і виноградарством. Значну роль у господарстві займало тваринництво, рибальство та соляний промисел. У Херсонесі виявлено багато цистерн для соління риби. Звідси її вивозили до Греції. Греки дуже полюбляли рибу та рибні соуси. І ремесло, і сільське господарство мало товарний характер. Торгували з навколишніми племенами, яким збували вино, ремісничі вироби, тканини. Від них одержували зерно, худобу, рабів. Активно велася зовнішня торгівля, особливо з грецькими містами. </w:t>
      </w:r>
    </w:p>
    <w:p w:rsidR="00050514" w:rsidRPr="00940248" w:rsidRDefault="00050514" w:rsidP="00050514">
      <w:pPr>
        <w:pStyle w:val="HTML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50514" w:rsidRPr="00940248" w:rsidRDefault="00050514" w:rsidP="00050514">
      <w:pPr>
        <w:pStyle w:val="HTML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Античні міста мали свою монету. Наприклад, в Ольвії карбувалася бронзова монета у вигляді дельфіна, пізніше – срібна кругла. </w:t>
      </w:r>
    </w:p>
    <w:p w:rsidR="00050514" w:rsidRPr="00940248" w:rsidRDefault="00050514" w:rsidP="00050514">
      <w:pPr>
        <w:pStyle w:val="HTML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Греції у колонії торговці везли вино, зброю,</w:t>
      </w:r>
      <w:r w:rsid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оливкову олію, керамічний посуд, прикраси, тканини. З колоній до Греції - пшеницю, мед, віск, шкури, солону рибу, рабів. Північне Причорномор’я було житницею Греції. Звідси греки найбільше вивозили зерна. </w:t>
      </w:r>
    </w:p>
    <w:p w:rsidR="004C0866" w:rsidRPr="00940248" w:rsidRDefault="00050514" w:rsidP="00050514">
      <w:pPr>
        <w:pStyle w:val="HTML"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Оселившись у наших краях, греки залишалися часткою великого грецького світу. Називали вони себе еллінами, а свою батьківщину Елладою. </w:t>
      </w:r>
      <w:r w:rsidR="004C0866" w:rsidRP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Еллінів об’єднували спільна мова, звичаї, стародавні оповіді, релігія, єдина писемність. Вони принесли у колонії дух гр</w:t>
      </w:r>
      <w:r w:rsid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ецької культури: любов до театру</w:t>
      </w:r>
      <w:r w:rsidR="004C0866" w:rsidRP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поезії, спорту.</w:t>
      </w:r>
    </w:p>
    <w:p w:rsidR="00050514" w:rsidRPr="00940248" w:rsidRDefault="00050514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40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DF0CF6" w:rsidRPr="00050514" w:rsidRDefault="00DF0CF6" w:rsidP="00DF0CF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5051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Присяга громадян Херсонеса (початок III ст. до н. е.)</w:t>
      </w:r>
    </w:p>
    <w:p w:rsidR="003A6F2A" w:rsidRDefault="00DF0CF6" w:rsidP="00DF0CF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505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Кожен житель Херсонесу, досягши певного віку, присягав на вірність своєму полісу.  Кожний </w:t>
      </w:r>
      <w:proofErr w:type="spellStart"/>
      <w:r w:rsidRPr="000505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херсонесит</w:t>
      </w:r>
      <w:proofErr w:type="spellEnd"/>
      <w:r w:rsidRPr="000505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досягнувши певного віку, присягав на вірність своєму полісу. Перед вами присяга жителів Херсонеса. </w:t>
      </w:r>
    </w:p>
    <w:p w:rsidR="00DF0CF6" w:rsidRPr="00050514" w:rsidRDefault="003A6F2A" w:rsidP="00DF0CF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05051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="00DF0CF6" w:rsidRPr="0005051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Присягаюся Зевсом, Геєю, </w:t>
      </w:r>
      <w:proofErr w:type="spellStart"/>
      <w:r w:rsidR="00DF0CF6" w:rsidRPr="0005051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Геліосом</w:t>
      </w:r>
      <w:proofErr w:type="spellEnd"/>
      <w:r w:rsidR="00DF0CF6" w:rsidRPr="0005051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, </w:t>
      </w:r>
      <w:proofErr w:type="spellStart"/>
      <w:r w:rsidR="00DF0CF6" w:rsidRPr="0005051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Девою</w:t>
      </w:r>
      <w:proofErr w:type="spellEnd"/>
      <w:r w:rsidR="00DF0CF6" w:rsidRPr="0005051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, богами й богинями олімпійськими, героями, що володіють містом, територією й укріпленими пунктами </w:t>
      </w:r>
      <w:proofErr w:type="spellStart"/>
      <w:r w:rsidR="00DF0CF6" w:rsidRPr="0005051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херсонеситів</w:t>
      </w:r>
      <w:proofErr w:type="spellEnd"/>
      <w:r w:rsidR="00DF0CF6" w:rsidRPr="0005051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Я буду </w:t>
      </w:r>
      <w:proofErr w:type="spellStart"/>
      <w:r w:rsidR="00DF0CF6" w:rsidRPr="0005051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єдинодумцем</w:t>
      </w:r>
      <w:proofErr w:type="spellEnd"/>
      <w:r w:rsidR="00DF0CF6" w:rsidRPr="0005051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у справі спасіння свободи держави і громадян і не зраджу Херсонеса. Я не скидатиму демократичного ладу, я не даватиму і не прийму дари, що шкодять державі або громадянам. Я не </w:t>
      </w:r>
      <w:proofErr w:type="spellStart"/>
      <w:r w:rsidR="00DF0CF6" w:rsidRPr="0005051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замишлю</w:t>
      </w:r>
      <w:proofErr w:type="spellEnd"/>
      <w:r w:rsidR="00DF0CF6" w:rsidRPr="0005051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ніякої ганебної справи проти будь-кого з громадян. І на суді голос за законом подам. Я не складатиму змови ні проти херсонеської общини, ні проти будь-кого з громадян, хто не оголошений ворогом народу. </w:t>
      </w:r>
    </w:p>
    <w:p w:rsidR="00050514" w:rsidRDefault="00050514">
      <w:pPr>
        <w:rPr>
          <w:rFonts w:ascii="Consolas" w:hAnsi="Consolas"/>
          <w:sz w:val="20"/>
          <w:szCs w:val="20"/>
          <w:lang w:val="uk-UA"/>
        </w:rPr>
      </w:pPr>
      <w:r>
        <w:rPr>
          <w:lang w:val="uk-UA"/>
        </w:rPr>
        <w:br w:type="page"/>
      </w:r>
    </w:p>
    <w:p w:rsidR="000B0725" w:rsidRDefault="000B0725" w:rsidP="00DF0CF6">
      <w:pPr>
        <w:pStyle w:val="HTML"/>
        <w:shd w:val="clear" w:color="auto" w:fill="FFFFFF"/>
        <w:jc w:val="both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431277" wp14:editId="0E281F4C">
            <wp:extent cx="6706881" cy="440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cheskaya-kolonizatsiya-i-torgovlya-800-500-gg-do-n-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935" cy="440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66" w:rsidRDefault="004C0866" w:rsidP="00DF0CF6">
      <w:pPr>
        <w:pStyle w:val="HTML"/>
        <w:shd w:val="clear" w:color="auto" w:fill="FFFFFF"/>
        <w:jc w:val="both"/>
        <w:rPr>
          <w:noProof/>
          <w:lang w:val="uk-UA" w:eastAsia="ru-RU"/>
        </w:rPr>
      </w:pPr>
    </w:p>
    <w:p w:rsidR="000B0725" w:rsidRPr="000B0725" w:rsidRDefault="000B0725" w:rsidP="00DF0CF6">
      <w:pPr>
        <w:pStyle w:val="HTML"/>
        <w:shd w:val="clear" w:color="auto" w:fill="FFFFFF"/>
        <w:jc w:val="both"/>
        <w:rPr>
          <w:lang w:val="uk-UA"/>
        </w:rPr>
      </w:pPr>
    </w:p>
    <w:p w:rsidR="004C0866" w:rsidRDefault="000B0725">
      <w:pPr>
        <w:rPr>
          <w:rFonts w:ascii="Consolas" w:hAnsi="Consolas"/>
          <w:sz w:val="20"/>
          <w:szCs w:val="20"/>
          <w:lang w:val="uk-UA"/>
        </w:rPr>
      </w:pPr>
      <w:r>
        <w:rPr>
          <w:noProof/>
          <w:lang w:eastAsia="ru-RU"/>
        </w:rPr>
        <w:drawing>
          <wp:inline distT="0" distB="0" distL="0" distR="0" wp14:anchorId="02A3922F">
            <wp:extent cx="6706235" cy="4401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0866">
        <w:rPr>
          <w:lang w:val="uk-UA"/>
        </w:rPr>
        <w:br w:type="page"/>
      </w:r>
    </w:p>
    <w:p w:rsidR="004C0866" w:rsidRDefault="004C0866" w:rsidP="004C0866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086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ОЛЬВІЯ</w:t>
      </w:r>
    </w:p>
    <w:p w:rsidR="004C3D5B" w:rsidRDefault="004C0866" w:rsidP="004C3D5B">
      <w:pPr>
        <w:pStyle w:val="HTML"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Ольвія в перекладі означає “Щаслива”. Розташована на правому березі Бузького лиману біля сучасного с. </w:t>
      </w:r>
      <w:proofErr w:type="spellStart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Парутіно</w:t>
      </w:r>
      <w:proofErr w:type="spellEnd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Очаківського району Миколаївської області. Ольвія заснована у VIІ ст. до н. е. вихідцями з </w:t>
      </w:r>
      <w:proofErr w:type="spellStart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Мілета</w:t>
      </w:r>
      <w:proofErr w:type="spellEnd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Територія городища, що </w:t>
      </w:r>
      <w:proofErr w:type="spellStart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збереглося</w:t>
      </w:r>
      <w:proofErr w:type="spellEnd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— близько 30 га з огорожами, залишками храмів, святилищ, вівтарів, центральною площею — </w:t>
      </w:r>
      <w:proofErr w:type="spellStart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агорою</w:t>
      </w:r>
      <w:proofErr w:type="spellEnd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Вибране першими поселенцями місце дуже підходило для майбутнього міста, оскільки воно мало природні оборонні лінії, що було дуже важливим на початку життя поселенців. Високе плато мало </w:t>
      </w:r>
      <w:proofErr w:type="spellStart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підтрикутну</w:t>
      </w:r>
      <w:proofErr w:type="spellEnd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форму, з двох боків воно було оточене глибокими балками; тут розташовувалося Верхнє місто, схили якого оточували амфітеатром Нижнє місто (перепад висот складає понад 30 м), захищене з третьої сторони лиманом. Наявність таких великих водних артерій як стародавні </w:t>
      </w:r>
      <w:proofErr w:type="spellStart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Гіпаніс</w:t>
      </w:r>
      <w:proofErr w:type="spellEnd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Борисфен (сучасні ріки Південний Буг та Дніпро) сприяла розвитку торгівлі й забезпечувала населення рибою. Відносини ж скіфів і Ольвії були, згідно з Геродотом, достатньо мирними і незалежними. На думку частини дослідників, Геродот особисто відвідав Ольвію. Судячи зі скіфської розповіді Геродота, яку він наводить у своїй "Історії в дев'яти книгах", у цей час в Ольвії існували вже не тільки житлові будинки і культові ділянки з храмами, вівтарями й іншими будівлями, а й оборонні споруди, а також палац скіфського царя </w:t>
      </w:r>
      <w:proofErr w:type="spellStart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Скіла</w:t>
      </w:r>
      <w:proofErr w:type="spellEnd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Археологічно зафіксовано, що з початку V ст. до н. е. в міському будівництві відбуваються істотні зміни — в цей час на всій площі міста починають зводитися житлові будинки звичного для грецького суспільства типу. У другій половині VI — першій половині IV </w:t>
      </w:r>
      <w:proofErr w:type="spellStart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ст.до</w:t>
      </w:r>
      <w:proofErr w:type="spellEnd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н. е. Ольвія випускає свою литу бронзову монету спочатку у вигляді монет-стрілок, потім дельфінів і великих круглих асів із зображеннями Афіни, Медузи </w:t>
      </w:r>
      <w:proofErr w:type="spellStart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Горгони</w:t>
      </w:r>
      <w:proofErr w:type="spellEnd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Деметри</w:t>
      </w:r>
      <w:proofErr w:type="spellEnd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На </w:t>
      </w:r>
      <w:proofErr w:type="spellStart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рубежі</w:t>
      </w:r>
      <w:proofErr w:type="spellEnd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V—IV ст. до н. е. монетна справа повністю переходить у відання держави, і впорядкуванню грошового обігу тепер приділяють значну увагу. Ольвія дедалі значніше втягується в орбіту </w:t>
      </w:r>
      <w:proofErr w:type="spellStart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загальногрецьких</w:t>
      </w:r>
      <w:proofErr w:type="spellEnd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взаємовідносин. Вона веде широку торгівлю як з античними центрами, так і з навколишнім варварським світом. Через Ольвію грецькі вироби потрапляють до скіфів і племен лісостепу. Особливо активно розвиваються відносини з Афінами. Ремесло концентрувалося, головним чином, у місті, де були різні майстерні. </w:t>
      </w:r>
      <w:proofErr w:type="spellStart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Ольвіополіти</w:t>
      </w:r>
      <w:proofErr w:type="spellEnd"/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виробляли тут столовий і кухонний посуд, черепицю, теракотові статуетки, металеві вироби — знаряддя праці та прикраси, виготовляли безліч інших предметів, необхідних для їхнього життя. Успішно розвивалося сільське господарство, особливо на хорі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(місцевості навколо полісу)</w:t>
      </w:r>
      <w:r w:rsidRPr="004C0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Селяни вирощували пшеницю, ячмінь, просо, баштанні, овочеві та садові культури, виноград; розводили велику й дрібну рогату худобу, птахів; займалися промислами — рибальством і трохи полюванням. На поселеннях у необхідному обсязі розвиваються ремесла (гончарство, незначною мірою — металургія, ткацтво тощо). Із написів відомо, що в Ольвії існував спеціальний рибний ринок, на якому торгували, очевидно, рибалки і з міста, і з поселень.</w:t>
      </w:r>
    </w:p>
    <w:p w:rsidR="00266143" w:rsidRDefault="00266143" w:rsidP="004C3D5B">
      <w:pPr>
        <w:pStyle w:val="HTML"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66143" w:rsidRDefault="00266143" w:rsidP="004C3D5B">
      <w:pPr>
        <w:pStyle w:val="HTML"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66143" w:rsidRDefault="00266143" w:rsidP="004C3D5B">
      <w:pPr>
        <w:pStyle w:val="HTML"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8F6E7F" wp14:editId="2C536B6A">
            <wp:extent cx="6645910" cy="4987930"/>
            <wp:effectExtent l="0" t="0" r="2540" b="3175"/>
            <wp:docPr id="4" name="Рисунок 4" descr="Ольв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льві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43" w:rsidRDefault="00266143" w:rsidP="004C3D5B">
      <w:pPr>
        <w:pStyle w:val="HTML"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7C6A089" wp14:editId="2E06EB88">
            <wp:extent cx="6645910" cy="4607831"/>
            <wp:effectExtent l="0" t="0" r="2540" b="2540"/>
            <wp:docPr id="5" name="Рисунок 5" descr="Ольв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льві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272" w:rsidRPr="00CD0272" w:rsidRDefault="00C47889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5353050</wp:posOffset>
                </wp:positionH>
                <wp:positionV relativeFrom="paragraph">
                  <wp:posOffset>4514850</wp:posOffset>
                </wp:positionV>
                <wp:extent cx="1304925" cy="676275"/>
                <wp:effectExtent l="0" t="0" r="9525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889" w:rsidRPr="00C47889" w:rsidRDefault="00C47889" w:rsidP="00C4788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C47889">
                              <w:rPr>
                                <w:rFonts w:ascii="Helvetica" w:hAnsi="Helvetica" w:cs="Helvetica"/>
                                <w:color w:val="373737"/>
                                <w:sz w:val="23"/>
                                <w:szCs w:val="23"/>
                                <w:shd w:val="clear" w:color="auto" w:fill="FFFFFF"/>
                              </w:rPr>
                              <w:t>Борисфен</w:t>
                            </w:r>
                            <w:r>
                              <w:rPr>
                                <w:rFonts w:ascii="Helvetica" w:hAnsi="Helvetica" w:cs="Helvetica"/>
                                <w:color w:val="373737"/>
                                <w:sz w:val="23"/>
                                <w:szCs w:val="23"/>
                                <w:shd w:val="clear" w:color="auto" w:fill="FFFFFF"/>
                                <w:lang w:val="uk-UA"/>
                              </w:rPr>
                              <w:t>и</w:t>
                            </w:r>
                            <w:r w:rsidRPr="00C47889">
                              <w:rPr>
                                <w:rFonts w:ascii="Helvetica" w:hAnsi="Helvetica" w:cs="Helvetica"/>
                                <w:color w:val="373737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— </w:t>
                            </w:r>
                            <w:r>
                              <w:rPr>
                                <w:rFonts w:ascii="Helvetica" w:hAnsi="Helvetica" w:cs="Helvetica"/>
                                <w:color w:val="373737"/>
                                <w:sz w:val="23"/>
                                <w:szCs w:val="23"/>
                                <w:shd w:val="clear" w:color="auto" w:fill="FFFFFF"/>
                                <w:lang w:val="uk-UA"/>
                              </w:rPr>
                              <w:t>срібні та мідні</w:t>
                            </w:r>
                            <w:r w:rsidRPr="00C47889">
                              <w:rPr>
                                <w:rFonts w:ascii="Helvetica" w:hAnsi="Helvetica" w:cs="Helvetica"/>
                                <w:color w:val="373737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монет</w:t>
                            </w:r>
                            <w:r>
                              <w:rPr>
                                <w:rFonts w:ascii="Helvetica" w:hAnsi="Helvetica" w:cs="Helvetica"/>
                                <w:color w:val="373737"/>
                                <w:sz w:val="23"/>
                                <w:szCs w:val="23"/>
                                <w:shd w:val="clear" w:color="auto" w:fill="FFFFFF"/>
                                <w:lang w:val="uk-UA"/>
                              </w:rPr>
                              <w:t>и</w:t>
                            </w:r>
                            <w:r w:rsidRPr="00C47889">
                              <w:rPr>
                                <w:rFonts w:ascii="Helvetica" w:hAnsi="Helvetica" w:cs="Helvetica"/>
                                <w:color w:val="373737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47889">
                              <w:rPr>
                                <w:rFonts w:ascii="Helvetica" w:hAnsi="Helvetica" w:cs="Helvetica"/>
                                <w:color w:val="373737"/>
                                <w:sz w:val="23"/>
                                <w:szCs w:val="23"/>
                                <w:shd w:val="clear" w:color="auto" w:fill="FFFFFF"/>
                              </w:rPr>
                              <w:t>Ольв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373737"/>
                                <w:sz w:val="23"/>
                                <w:szCs w:val="23"/>
                                <w:shd w:val="clear" w:color="auto" w:fill="FFFFFF"/>
                                <w:lang w:val="uk-UA"/>
                              </w:rPr>
                              <w:t>її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1.5pt;margin-top:355.5pt;width:102.7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" stroked="f">
                <v:textbox>
                  <w:txbxContent>
                    <w:p w:rsidR="00C47889" w:rsidRPr="00C47889" w:rsidRDefault="00C47889" w:rsidP="00C47889">
                      <w:pPr>
                        <w:jc w:val="center"/>
                        <w:rPr>
                          <w:lang w:val="uk-UA"/>
                        </w:rPr>
                      </w:pPr>
                      <w:r w:rsidRPr="00C47889">
                        <w:rPr>
                          <w:rFonts w:ascii="Helvetica" w:hAnsi="Helvetica" w:cs="Helvetica"/>
                          <w:color w:val="373737"/>
                          <w:sz w:val="23"/>
                          <w:szCs w:val="23"/>
                          <w:shd w:val="clear" w:color="auto" w:fill="FFFFFF"/>
                        </w:rPr>
                        <w:t>Борисфен</w:t>
                      </w:r>
                      <w:r>
                        <w:rPr>
                          <w:rFonts w:ascii="Helvetica" w:hAnsi="Helvetica" w:cs="Helvetica"/>
                          <w:color w:val="373737"/>
                          <w:sz w:val="23"/>
                          <w:szCs w:val="23"/>
                          <w:shd w:val="clear" w:color="auto" w:fill="FFFFFF"/>
                          <w:lang w:val="uk-UA"/>
                        </w:rPr>
                        <w:t>и</w:t>
                      </w:r>
                      <w:r w:rsidRPr="00C47889">
                        <w:rPr>
                          <w:rFonts w:ascii="Helvetica" w:hAnsi="Helvetica" w:cs="Helvetica"/>
                          <w:color w:val="373737"/>
                          <w:sz w:val="23"/>
                          <w:szCs w:val="23"/>
                          <w:shd w:val="clear" w:color="auto" w:fill="FFFFFF"/>
                        </w:rPr>
                        <w:t xml:space="preserve"> — </w:t>
                      </w:r>
                      <w:r>
                        <w:rPr>
                          <w:rFonts w:ascii="Helvetica" w:hAnsi="Helvetica" w:cs="Helvetica"/>
                          <w:color w:val="373737"/>
                          <w:sz w:val="23"/>
                          <w:szCs w:val="23"/>
                          <w:shd w:val="clear" w:color="auto" w:fill="FFFFFF"/>
                          <w:lang w:val="uk-UA"/>
                        </w:rPr>
                        <w:t>срібні та мідні</w:t>
                      </w:r>
                      <w:r w:rsidRPr="00C47889">
                        <w:rPr>
                          <w:rFonts w:ascii="Helvetica" w:hAnsi="Helvetica" w:cs="Helvetica"/>
                          <w:color w:val="373737"/>
                          <w:sz w:val="23"/>
                          <w:szCs w:val="23"/>
                          <w:shd w:val="clear" w:color="auto" w:fill="FFFFFF"/>
                        </w:rPr>
                        <w:t xml:space="preserve"> монет</w:t>
                      </w:r>
                      <w:r>
                        <w:rPr>
                          <w:rFonts w:ascii="Helvetica" w:hAnsi="Helvetica" w:cs="Helvetica"/>
                          <w:color w:val="373737"/>
                          <w:sz w:val="23"/>
                          <w:szCs w:val="23"/>
                          <w:shd w:val="clear" w:color="auto" w:fill="FFFFFF"/>
                          <w:lang w:val="uk-UA"/>
                        </w:rPr>
                        <w:t>и</w:t>
                      </w:r>
                      <w:r w:rsidRPr="00C47889">
                        <w:rPr>
                          <w:rFonts w:ascii="Helvetica" w:hAnsi="Helvetica" w:cs="Helvetica"/>
                          <w:color w:val="373737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47889">
                        <w:rPr>
                          <w:rFonts w:ascii="Helvetica" w:hAnsi="Helvetica" w:cs="Helvetica"/>
                          <w:color w:val="373737"/>
                          <w:sz w:val="23"/>
                          <w:szCs w:val="23"/>
                          <w:shd w:val="clear" w:color="auto" w:fill="FFFFFF"/>
                        </w:rPr>
                        <w:t>Ольв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373737"/>
                          <w:sz w:val="23"/>
                          <w:szCs w:val="23"/>
                          <w:shd w:val="clear" w:color="auto" w:fill="FFFFFF"/>
                          <w:lang w:val="uk-UA"/>
                        </w:rPr>
                        <w:t>її</w:t>
                      </w:r>
                    </w:p>
                  </w:txbxContent>
                </v:textbox>
              </v:shape>
            </w:pict>
          </mc:Fallback>
        </mc:AlternateContent>
      </w:r>
      <w:r w:rsidR="00266143">
        <w:rPr>
          <w:noProof/>
          <w:lang w:eastAsia="ru-RU"/>
        </w:rPr>
        <w:drawing>
          <wp:inline distT="0" distB="0" distL="0" distR="0" wp14:anchorId="58446626" wp14:editId="4E757AE4">
            <wp:extent cx="6755876" cy="4095750"/>
            <wp:effectExtent l="0" t="0" r="6985" b="0"/>
            <wp:docPr id="6" name="Рисунок 6" descr="Ольвия с высоты птичьего по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львия с высоты птичьего поле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876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272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6C8679" wp14:editId="3749E613">
            <wp:extent cx="3781425" cy="1906468"/>
            <wp:effectExtent l="0" t="0" r="0" b="0"/>
            <wp:docPr id="10" name="Рисунок 10" descr="https://www.museum.com.ua/expo/red_monet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useum.com.ua/expo/red_monet/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0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DB8392" wp14:editId="63534690">
            <wp:extent cx="3048000" cy="1476375"/>
            <wp:effectExtent l="0" t="0" r="0" b="9525"/>
            <wp:docPr id="9" name="Рисунок 9" descr="http://hiblogger.net/img/userfiles/2008/09/28/56698/olbia/borisphenos-b74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iblogger.net/img/userfiles/2008/09/28/56698/olbia/borisphenos-b74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272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A823E1" wp14:editId="46C16093">
            <wp:extent cx="1905000" cy="1524000"/>
            <wp:effectExtent l="0" t="0" r="0" b="0"/>
            <wp:docPr id="8" name="Рисунок 8" descr="http://hiblogger.net/img/userfiles/2008/09/28/56698/olbia/dolphins-72h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iblogger.net/img/userfiles/2008/09/28/56698/olbia/dolphins-72hh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5B" w:rsidRDefault="00CD0272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173278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D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0B0725" w:rsidRDefault="004C3D5B" w:rsidP="000B0725">
      <w:pPr>
        <w:pStyle w:val="HTML"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C3D5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ПАНТІКАПЕЙ</w:t>
      </w:r>
    </w:p>
    <w:p w:rsidR="003C1658" w:rsidRPr="00B3112B" w:rsidRDefault="000B0725" w:rsidP="000B0725">
      <w:pPr>
        <w:pStyle w:val="HTML"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Пантікапей у перекладі з грецького «рибний шлях», заснований на місці сучасної Керчі вихідцями з </w:t>
      </w:r>
      <w:proofErr w:type="spellStart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Мілета</w:t>
      </w:r>
      <w:proofErr w:type="spellEnd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наприкінці VII століття до н. е. , в пору розквіту займав близько 100 га. Акрополь розташовувався на горі, що називається сьогодні - </w:t>
      </w:r>
      <w:proofErr w:type="spellStart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Мітрідат</w:t>
      </w:r>
      <w:proofErr w:type="spellEnd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Головним божеством-покровителем Пантікапея з заснування поселення був Аполлон , і саме йому був присвячений головний храм акрополя. Спорудження найдавнішого і грандіозного за мірками Північного Причорномор'я будівлі храму Аполлона було за</w:t>
      </w:r>
      <w:r w:rsidR="003A6F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вершено до кінця VI ст. до н. е</w:t>
      </w:r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Все місто з часом бу</w:t>
      </w:r>
      <w:r w:rsidR="003A6F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</w:t>
      </w:r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оперезан</w:t>
      </w:r>
      <w:r w:rsidR="003A6F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потужною системою кам'яних укріплень, яка перевершує афінську.</w:t>
      </w:r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околицях міста знаходився некрополь , який відрізнявся від некрополів інших еллінських міст. Крім звичайних у той час для еллінів </w:t>
      </w:r>
      <w:proofErr w:type="spellStart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грунтових</w:t>
      </w:r>
      <w:proofErr w:type="spellEnd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поховань некрополь Пантікапея складався з довгих ланцюгів курганів, що простягаються уздовж доріг від міста в степ. З південного боку місто оздоблює найбільш значна гряда курганів, іменована сьогодні Юз-</w:t>
      </w:r>
      <w:proofErr w:type="spellStart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Оба</w:t>
      </w:r>
      <w:proofErr w:type="spellEnd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сто пагорбів. Під їх насипами поховані представники варварської знаті - скіфські вожді, які здійснювали військово-політичний протекторат</w:t>
      </w:r>
      <w:r w:rsidR="003C1658"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(контроль)</w:t>
      </w:r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над містом. Кургани і зараз становлять одну з найяскравіших пам'яток околиць Керчі. Найбільш популярні такі з них, як Куль-</w:t>
      </w:r>
      <w:proofErr w:type="spellStart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Оба</w:t>
      </w:r>
      <w:proofErr w:type="spellEnd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Мелек-Чесменський</w:t>
      </w:r>
      <w:proofErr w:type="spellEnd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Золотий і особливо знаменитий Царський.</w:t>
      </w:r>
      <w:r w:rsidR="003A6F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кінця 40-х рр. VI в. до н. е. Пантікапей карбував свою срібну монету, а з останньої третини 70-х рр. IV ст. до н. е. - золоту. Завдяки своєму географічному положенню місто довгий час перебувало на перетині торгових шляхів між Європою, Середньою Азією, Китаєм і Середземномор'ям . Основними продуктами експорту</w:t>
      </w:r>
      <w:r w:rsidR="003A6F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(вивозу)</w:t>
      </w:r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Пантікапея були зерно і солона риба. Широке поширення набуло виноробство. Представник знатного </w:t>
      </w:r>
      <w:proofErr w:type="spellStart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Мілетського</w:t>
      </w:r>
      <w:proofErr w:type="spellEnd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роду </w:t>
      </w:r>
      <w:proofErr w:type="spellStart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Археанакта</w:t>
      </w:r>
      <w:proofErr w:type="spellEnd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став архонтом (виборним магістратом) для демократичного союзу більшості грецьких міст на Боспорі</w:t>
      </w:r>
      <w:r w:rsidR="003C1658"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(землі на обох берегах Керченської протоки)</w:t>
      </w:r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479 р. до н.е.  зі столицею в Пантікапеї. Боспорське царство в середині IV ст. до н. е. включило в себе східну </w:t>
      </w:r>
      <w:proofErr w:type="spellStart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Таврику</w:t>
      </w:r>
      <w:proofErr w:type="spellEnd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Таманський півострів. Розквіт Боспорського царства відноситься до періоду правління </w:t>
      </w:r>
      <w:proofErr w:type="spellStart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Левкона</w:t>
      </w:r>
      <w:proofErr w:type="spellEnd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I з 389 по 349 рр. до н. е. , його синів і закінчується на внука </w:t>
      </w:r>
      <w:proofErr w:type="spellStart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Евмела</w:t>
      </w:r>
      <w:proofErr w:type="spellEnd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(309-304 рр. до н. е.), в плани якого входило зробити Понт </w:t>
      </w:r>
      <w:proofErr w:type="spellStart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Евксінський</w:t>
      </w:r>
      <w:proofErr w:type="spellEnd"/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(Чорне море) внутрішнім морем свого царства. З 14 р. до н. е. Боспорське царство на триста років стає васальною царством Римської імперії. У перші століття нашої ери Пантікапей, як і все Боспорське царство, зазнав нападу остготів. Остаточно Пантікапей як столиця держави припинив своє існування в 370-ті н. е. під час </w:t>
      </w:r>
      <w:r w:rsidR="003A6F2A"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гунсько</w:t>
      </w:r>
      <w:r w:rsidR="003A6F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0B0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навали. Великі ділянки столиці були перетворені на руїни. Однак місто продовжувало жити, і, невдовзі відродившись, перетворився на великий торгово-ремісничий центр Північного Причорномор'я.</w:t>
      </w:r>
    </w:p>
    <w:p w:rsidR="00C21F08" w:rsidRDefault="00C21F08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21F08" w:rsidRDefault="00C21F08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21F08" w:rsidRDefault="00C21F08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21F08" w:rsidRDefault="00C21F08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21F08" w:rsidRDefault="00C21F08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302E89" wp14:editId="2BB87CDD">
            <wp:extent cx="6645910" cy="4289633"/>
            <wp:effectExtent l="0" t="0" r="2540" b="0"/>
            <wp:docPr id="17" name="Рисунок 17" descr="http://xn--80alndgcuev0g.xn--p1ai/uploads/posts/2016-01/1452967548_pantikapey-vid-pantikapeya-s-yugo-vostoka-rekonstrukciya-k.-kuno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80alndgcuev0g.xn--p1ai/uploads/posts/2016-01/1452967548_pantikapey-vid-pantikapeya-s-yugo-vostoka-rekonstrukciya-k.-kunof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8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08" w:rsidRDefault="00C21F08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1E39694" wp14:editId="24AF231A">
            <wp:extent cx="6645910" cy="3379920"/>
            <wp:effectExtent l="0" t="0" r="2540" b="0"/>
            <wp:docPr id="18" name="Рисунок 18" descr="http://ic.pics.livejournal.com/sergey_gora/65040449/254627/25462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c.pics.livejournal.com/sergey_gora/65040449/254627/254627_9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08" w:rsidRDefault="00C21F08">
      <w:pPr>
        <w:rPr>
          <w:noProof/>
          <w:lang w:val="uk-UA" w:eastAsia="ru-RU"/>
        </w:rPr>
      </w:pPr>
      <w:r w:rsidRPr="00CD0272">
        <w:rPr>
          <w:noProof/>
          <w:lang w:val="uk-UA"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5FCC638" wp14:editId="73B6F21F">
            <wp:extent cx="6372225" cy="5214604"/>
            <wp:effectExtent l="0" t="0" r="0" b="5715"/>
            <wp:docPr id="19" name="Рисунок 19" descr="http://www.evpatori.ru/wp-content/uploads/2017/06/01-%D0%BF%D0%B0%D0%BD%D1%82%D0%B8%D0%BA%D0%B0%D0%BF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evpatori.ru/wp-content/uploads/2017/06/01-%D0%BF%D0%B0%D0%BD%D1%82%D0%B8%D0%BA%D0%B0%D0%BF%D0%B5%D0%B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2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08" w:rsidRDefault="00C21F08">
      <w:pPr>
        <w:rPr>
          <w:noProof/>
          <w:lang w:val="uk-UA" w:eastAsia="ru-RU"/>
        </w:rPr>
      </w:pPr>
    </w:p>
    <w:p w:rsidR="003C1658" w:rsidRPr="00B3112B" w:rsidRDefault="00C21F08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3780155</wp:posOffset>
                </wp:positionH>
                <wp:positionV relativeFrom="paragraph">
                  <wp:posOffset>2200275</wp:posOffset>
                </wp:positionV>
                <wp:extent cx="1504950" cy="1403985"/>
                <wp:effectExtent l="0" t="0" r="0" b="889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F08" w:rsidRDefault="00C178B9" w:rsidP="00C178B9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lang w:val="uk-UA"/>
                              </w:rPr>
                              <w:t>Пантикапейські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 xml:space="preserve">  драхми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97.65pt;margin-top:173.25pt;width:118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" stroked="f">
                <v:textbox style="mso-fit-shape-to-text:t">
                  <w:txbxContent>
                    <w:p w:rsidR="00C21F08" w:rsidRDefault="00C178B9" w:rsidP="00C178B9">
                      <w:pPr>
                        <w:jc w:val="center"/>
                      </w:pPr>
                      <w:proofErr w:type="spellStart"/>
                      <w:r>
                        <w:rPr>
                          <w:lang w:val="uk-UA"/>
                        </w:rPr>
                        <w:t>Пантикапейські</w:t>
                      </w:r>
                      <w:proofErr w:type="spellEnd"/>
                      <w:r>
                        <w:rPr>
                          <w:lang w:val="uk-UA"/>
                        </w:rPr>
                        <w:t xml:space="preserve">  драхми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0564CC" wp14:editId="01F9012F">
            <wp:extent cx="3276600" cy="1638300"/>
            <wp:effectExtent l="0" t="0" r="0" b="0"/>
            <wp:docPr id="22" name="Рисунок 22" descr="http://www.museum.com.ua/nauch_isled/editing/katalog2/big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useum.com.ua/nauch_isled/editing/katalog2/big/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12" cy="164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A5E0F4" wp14:editId="39B3C396">
            <wp:extent cx="3257550" cy="1628775"/>
            <wp:effectExtent l="0" t="0" r="0" b="9525"/>
            <wp:docPr id="20" name="Рисунок 20" descr="http://www.museum.com.ua/nauch_isled/editing/katalog2/big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useum.com.ua/nauch_isled/editing/katalog2/big/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272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69D735" wp14:editId="4FD9E879">
            <wp:extent cx="3095625" cy="1547813"/>
            <wp:effectExtent l="0" t="0" r="0" b="0"/>
            <wp:docPr id="21" name="Рисунок 21" descr="http://www.museum.com.ua/nauch_isled/editing/katalog2/big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useum.com.ua/nauch_isled/editing/katalog2/big/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658"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B3112B" w:rsidRPr="00B3112B" w:rsidRDefault="00B3112B" w:rsidP="00B3112B">
      <w:pPr>
        <w:pStyle w:val="HTML"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11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ХЕРСОНЕС</w:t>
      </w:r>
    </w:p>
    <w:p w:rsidR="00B3112B" w:rsidRDefault="00B3112B" w:rsidP="00B3112B">
      <w:pPr>
        <w:pStyle w:val="HTML"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Херсонес був заснований 422–421 рр. до н. е. грецькими вихідцями з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Гераклеї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Понтійської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грецька колонія на північному узбережжі Чорного моря і за античної доби став важливим торговельним, ремісничим і політичним центром південно-західного узбережжя Криму. Херсонес розміщений у південно-західній частині Криму, біля Карантинної бухти в межах сучасного міста Севастополя. Херсонес був типовим грецьким полісом. Це місто-держава було рабовласницькою республікою з демократичною формою правління. Вищим органом влади були збори всіх вільних громадян чоловічої статі, які досягли повноліття. Народні збори приймали закони і вирішували найважливіші питання. Повсякденним життям міста керували виборна рада та колегії, які здійснювали спостереження за всією діяльністю жителів міста. Історики припускають, що члени ради обиралися на місяць, а її секретар— на рік. Для командування військом обиралася колегія стратегів, пізніше їх замінили архонти. Колегія деміургів охороняла чистоту демократичного ладу. У місті існували народний суд і спеціальні посадові особи —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дікасти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(судді). Рішення суду приймалися за допомогою голосування камінчиками, тобто таємним голосуванням. Державна скарбниця і священні суми перебували у віданні різних осіб, які також обиралися народом, а після закінчення терміну служби звітували перед народними зборами про проведені витрати.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Агораноми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спостерігали за порядком на ринку,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астіноми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— за точністю мір ваги та об'єму, імена останніх карбувалися на монетах і ручках амфор. Торгівля Херсонесу була переважно посередницькою. З грецьких міст Малої Азії, островів Егейського моря та материкової Греції (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Гераклея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Синоп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Делос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Родос, Афіни) купці привозили сюди прикраси з дорогоцінних металів, зброю, розмальований чорно-лаковий посуд, оливкову олію, мармур тощо. Частина цих товарів перепродувалася сусідам — скіфам. Значну частку херсонеського експорту</w:t>
      </w:r>
      <w:r w:rsidR="003A6F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(вивозу)</w:t>
      </w:r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становили тубільні товари: хліб, худоба, шкіри, хутра, мед, віск, а також раби. Економічний і політичний розквіт Херсонесу Таврійського припадав на IV–II ст. до н. е. Він був демократичною державою, карбував власні монети. Основою його економіки було виноградарство, рибний промисел, ремесла і торгівля з іншими грецькими містами, скіфами й таврами. У III ст. до н. е. в Херсонесі жив і працював історик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Сіріск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перший історик на теренах України. За весь час існування міста-держави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херсонесцям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доводилося вести численні війни. У II століття до н. е. Херсонес вів тривалу війну зі скіфами. Херсонес був змушений звернутися за допомогою до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понтійского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царя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Мітрідата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VI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Євпатора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який направив до Криму великий загін на чолі з полководцем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Діофантом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Херсонесу не вдалося зберегти свою самостійність: він увійшов до складу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держави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Мітрідата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Відтоді місто перебувало в тривалій залежності від Боспорської держави.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смерті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Мітрідата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VI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Євпатора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херсонесці</w:t>
      </w:r>
      <w:proofErr w:type="spellEnd"/>
      <w:r w:rsidRPr="00B31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вирішили «стати під тверду руку» Риму як «вільного міста» і позбутися принизливої опіки царів Боспору. У перших століттях н. е. в Херсонесі затверджується республіка, влада в якій належала незначному колу впливових, знатних і покірних Риму осіб.</w:t>
      </w:r>
    </w:p>
    <w:p w:rsidR="00C47889" w:rsidRDefault="00C47889" w:rsidP="00B3112B">
      <w:pPr>
        <w:pStyle w:val="HTML"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05D6" w:rsidRDefault="003005D6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66DF79" wp14:editId="4B96DADB">
            <wp:extent cx="6645910" cy="4984433"/>
            <wp:effectExtent l="0" t="0" r="2540" b="6985"/>
            <wp:docPr id="11" name="Рисунок 11" descr="Результат пошуку зображень за запитом &quot;херсоне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херсонес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E55B03" wp14:editId="6C957A97">
            <wp:extent cx="6645910" cy="4429356"/>
            <wp:effectExtent l="0" t="0" r="2540" b="9525"/>
            <wp:docPr id="12" name="Рисунок 12" descr="Результат пошуку зображень за запитом &quot;херсоне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пошуку зображень за запитом &quot;херсонес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D6" w:rsidRDefault="00CD0272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5D6" w:rsidRDefault="003005D6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05D6" w:rsidRDefault="00C21F08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4256405</wp:posOffset>
                </wp:positionH>
                <wp:positionV relativeFrom="paragraph">
                  <wp:posOffset>1657350</wp:posOffset>
                </wp:positionV>
                <wp:extent cx="1314450" cy="1403985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F08" w:rsidRDefault="00C21F08">
                            <w:r>
                              <w:rPr>
                                <w:lang w:val="uk-UA"/>
                              </w:rPr>
                              <w:t>Монети Херсонесу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35.15pt;margin-top:130.5pt;width:10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" stroked="f">
                <v:textbox style="mso-fit-shape-to-text:t">
                  <w:txbxContent>
                    <w:p w:rsidR="00C21F08" w:rsidRDefault="00C21F08">
                      <w:r>
                        <w:rPr>
                          <w:lang w:val="uk-UA"/>
                        </w:rPr>
                        <w:t>Монети Херсонесу</w:t>
                      </w:r>
                    </w:p>
                  </w:txbxContent>
                </v:textbox>
              </v:shape>
            </w:pict>
          </mc:Fallback>
        </mc:AlternateContent>
      </w:r>
      <w:r w:rsidR="00C178B9">
        <w:rPr>
          <w:noProof/>
          <w:lang w:eastAsia="ru-RU"/>
        </w:rPr>
        <w:drawing>
          <wp:inline distT="0" distB="0" distL="0" distR="0" wp14:anchorId="37B9DEE9" wp14:editId="70A971E6">
            <wp:extent cx="3362325" cy="1815656"/>
            <wp:effectExtent l="0" t="0" r="0" b="0"/>
            <wp:docPr id="24" name="Рисунок 24" descr="http://www.hermesauction.ru/filestore/0002/0018/75540/ddc11d5c-01f0-11e1-ad0e-00151760f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hermesauction.ru/filestore/0002/0018/75540/ddc11d5c-01f0-11e1-ad0e-00151760f86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1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5D6">
        <w:rPr>
          <w:noProof/>
          <w:lang w:eastAsia="ru-RU"/>
        </w:rPr>
        <w:drawing>
          <wp:inline distT="0" distB="0" distL="0" distR="0" wp14:anchorId="492E0FB0" wp14:editId="071CAE34">
            <wp:extent cx="3905250" cy="1952625"/>
            <wp:effectExtent l="0" t="0" r="0" b="9525"/>
            <wp:docPr id="14" name="Рисунок 14" descr="http://www.museum.com.ua/nauch_isled/editing/katalog2/big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useum.com.ua/nauch_isled/editing/katalog2/big/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5D6" w:rsidRPr="003005D6">
        <w:rPr>
          <w:noProof/>
          <w:lang w:eastAsia="ru-RU"/>
        </w:rPr>
        <w:t xml:space="preserve"> </w:t>
      </w:r>
      <w:r w:rsidR="003005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B3112B" w:rsidRDefault="004F7DB6" w:rsidP="00B3112B">
      <w:pPr>
        <w:pStyle w:val="HTML"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F7DB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ТІРА</w:t>
      </w:r>
    </w:p>
    <w:p w:rsidR="004F7DB6" w:rsidRPr="004F7DB6" w:rsidRDefault="004F7DB6" w:rsidP="004F7DB6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F7DB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 w:eastAsia="ru-RU"/>
        </w:rPr>
        <w:t>Тіра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  — давньогрецьке місто, розташоване на правому березі </w:t>
      </w:r>
      <w:hyperlink r:id="rId26" w:tooltip="Дністровський лиман" w:history="1">
        <w:r w:rsidRPr="004F7DB6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uk-UA" w:eastAsia="ru-RU"/>
          </w:rPr>
          <w:t>Дністровського лиману</w:t>
        </w:r>
      </w:hyperlink>
      <w:r w:rsidRPr="004F7D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 на території сучасного м. </w:t>
      </w:r>
      <w:hyperlink r:id="rId27" w:tooltip="Білгород-Дністровський" w:history="1">
        <w:r w:rsidRPr="004F7DB6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uk-UA" w:eastAsia="ru-RU"/>
          </w:rPr>
          <w:t>Білгорода-Дністровського</w:t>
        </w:r>
      </w:hyperlink>
      <w:r w:rsidRPr="004F7D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 Одеської області. Назва походить імовірно від назви ріки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Т</w:t>
      </w:r>
      <w:r w:rsidR="003A6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4F7D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ра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(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begin"/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 xml:space="preserve"> HYPERLINK "https://uk.wikipedia.org/wiki/%D0%A2%D0%B8%D1%80%D0%B0%D1%81" \o "Тирас" </w:instrTex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separate"/>
      </w:r>
      <w:r w:rsidR="003A6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Ті</w:t>
      </w:r>
      <w:r w:rsidRPr="004F7D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рас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fldChar w:fldCharType="end"/>
      </w:r>
      <w:r w:rsidRPr="004F7D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). Назви міста часто мінялися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Місто було засноване вихідцями з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Мілета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ймовірно, наприкінці VI — на початку V ст. до н. е., точна дата поки що не встановлена. Освоєння району колонізації відбувалося інакше, ніж 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других колоніях</w: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спочатку </w: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сільські поселення навколо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Тіри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відсутні. На ранньому етапі кількість мешканців не перевищувала 2,5 тис. осіб. Проте, судячи зі знахідок керамічного посуду, торгівля велася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Грецією</w: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Місто досягає певного розквіту. Зберігся напис, що містив список грошових внесків членів Афінського морського союзу в 425–424 рр. до н. е. У ньому бул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і назва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Тіри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платил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розмірі двох талантів</w:t>
      </w:r>
      <w:r w:rsidRPr="00CD0272"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4F7D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(1 талант = </w:t>
      </w:r>
      <w:r w:rsidRPr="00CD027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26,2</w:t>
      </w:r>
      <w:r w:rsidRPr="004F7DB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8" w:tooltip="Кг" w:history="1">
        <w:r w:rsidRPr="00CD02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кг</w:t>
        </w:r>
      </w:hyperlink>
      <w:r w:rsidRPr="004F7DB6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срібла та золота</w: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Цей напис дає можливість вважати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член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</w: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Афінського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морського союзу</w: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F7DB6" w:rsidRPr="004F7DB6" w:rsidRDefault="004F7DB6" w:rsidP="004F7DB6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Імовірно, до кінця V — початку IV ст. до н. е. належать споруди оборонних стін міста. За час існування оборонну систему не раз піддавали руйнуванням і знову відбудовували.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Тірські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будинки мають деяку конструктивну схожість з житловими комплексами Ольвії.</w:t>
      </w:r>
    </w:p>
    <w:p w:rsidR="004F7DB6" w:rsidRDefault="004F7DB6" w:rsidP="004F7DB6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Економічне зростання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Тіри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припадає на IV — середину III ст. до н. е. У цей час вона набуває вигляду, що був типовим для давньогрецького міста. Площа міста досягає 6-12 га (з урахуванням імовірних розмірів затопленої частини), а вірогідна кількість населення становить 2-4 тис. Сільські поселення виникають на західному березі правого рукава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Тірасу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Основою економіки залишається сільське господарство. У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Тірі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 на її поселеннях були знайдені зерна проса, ячменю, пшениці</w:t>
      </w:r>
      <w:r w:rsidR="001952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Мабуть, існували виноградарство та виноробство. Побічно про це свідчать зображення виноградного грона на монетах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Тіри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цього періоду, а також знахідки декількох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тарапанів</w:t>
      </w:r>
      <w:proofErr w:type="spellEnd"/>
      <w:r w:rsidR="00FE3A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(посуд</w:t>
      </w:r>
      <w:bookmarkStart w:id="0" w:name="_GoBack"/>
      <w:bookmarkEnd w:id="0"/>
      <w:r w:rsidR="00FE3A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 використовували під час виробництва вина, здебільшого в домашніх умовах. Існувало розвинене тваринництво, для якого характерним було переважання дрібної рогатої худоби. Певну роль відігравали промисли, перед усім, рибальство. Значно розширюються торговельні зв'язки міста з середземноморськими і причорноморськими центрами —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Фасосом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Родосом, Аттикою,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Кізіком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Сінопою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Гераклеєю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Томісом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Каллатісом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Ольвією, Херсонесом, Боспором, Олександрією Єгипетською. У другій чверті IV ст. до н. е. місто починає карбувати власну монету із зображенням на аверсі голів Геракла, річкового божества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Тіраса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Деметри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На реверсі — бик або голова коня. Чималу роль у процвітанні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Тіри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зіграли контакти із фракійськими та скіфськими племенами. </w:t>
      </w:r>
      <w:r w:rsidR="001952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скіфських курганах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Дністро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-Дунайського межиріччя знайдено багато предметів грецького походження, які потрапляли до варварів, перш за все, з </w:t>
      </w:r>
      <w:proofErr w:type="spellStart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Тіри</w:t>
      </w:r>
      <w:proofErr w:type="spellEnd"/>
      <w:r w:rsidRPr="004F7D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C178B9" w:rsidRDefault="00C178B9" w:rsidP="004F7DB6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78B9" w:rsidRDefault="00C178B9" w:rsidP="004F7DB6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78B9" w:rsidRDefault="00C178B9" w:rsidP="004F7DB6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C8EB66" wp14:editId="13EFF311">
            <wp:extent cx="6645910" cy="4984433"/>
            <wp:effectExtent l="0" t="0" r="2540" b="6985"/>
            <wp:docPr id="25" name="Рисунок 25" descr="Результат пошуку зображень за запитом &quot;ти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зультат пошуку зображень за запитом &quot;тира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B9" w:rsidRDefault="00C178B9" w:rsidP="004F7DB6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800AEEA" wp14:editId="530F2171">
            <wp:extent cx="6645910" cy="4426176"/>
            <wp:effectExtent l="0" t="0" r="2540" b="0"/>
            <wp:docPr id="26" name="Рисунок 26" descr="Результат пошуку зображень за запитом &quot;ти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ьтат пошуку зображень за запитом &quot;тира&quot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66" w:rsidRDefault="00DE54CD" w:rsidP="004F7DB6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54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4923155</wp:posOffset>
                </wp:positionH>
                <wp:positionV relativeFrom="paragraph">
                  <wp:posOffset>1133475</wp:posOffset>
                </wp:positionV>
                <wp:extent cx="1009650" cy="1403985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4CD" w:rsidRDefault="00DE54CD">
                            <w:r>
                              <w:rPr>
                                <w:lang w:val="uk-UA"/>
                              </w:rPr>
                              <w:t xml:space="preserve">Драхма з </w:t>
                            </w:r>
                            <w:proofErr w:type="spellStart"/>
                            <w:r>
                              <w:rPr>
                                <w:lang w:val="uk-UA"/>
                              </w:rPr>
                              <w:t>Тіру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7.65pt;margin-top:89.25pt;width:79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" stroked="f">
                <v:textbox style="mso-fit-shape-to-text:t">
                  <w:txbxContent>
                    <w:p w:rsidR="00DE54CD" w:rsidRDefault="00DE54CD">
                      <w:r>
                        <w:rPr>
                          <w:lang w:val="uk-UA"/>
                        </w:rPr>
                        <w:t xml:space="preserve">Драхма з </w:t>
                      </w:r>
                      <w:proofErr w:type="spellStart"/>
                      <w:r>
                        <w:rPr>
                          <w:lang w:val="uk-UA"/>
                        </w:rPr>
                        <w:t>Тіру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178B9">
        <w:rPr>
          <w:noProof/>
          <w:lang w:eastAsia="ru-RU"/>
        </w:rPr>
        <w:drawing>
          <wp:inline distT="0" distB="0" distL="0" distR="0" wp14:anchorId="6B45FE4C" wp14:editId="4AD0E191">
            <wp:extent cx="4572000" cy="2495550"/>
            <wp:effectExtent l="0" t="0" r="0" b="0"/>
            <wp:docPr id="28" name="Рисунок 28" descr="https://www.museum.com.ua/expo/red_monet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useum.com.ua/expo/red_monet/0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64" w:rsidRDefault="006A5D64" w:rsidP="004F7DB6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5D64" w:rsidRDefault="006A5D64" w:rsidP="004F7DB6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5D64" w:rsidRDefault="006A5D6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A5D64" w:rsidRDefault="006A5D6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Робота уч_______  6-___ класу __________________________________________</w:t>
      </w:r>
    </w:p>
    <w:p w:rsidR="006A5D64" w:rsidRDefault="006A5D6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FAFDF">
            <wp:extent cx="6889115" cy="343217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D64" w:rsidRDefault="006A5D64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  <w:lang w:val="uk-UA"/>
        </w:rPr>
      </w:pPr>
    </w:p>
    <w:p w:rsidR="006A5D64" w:rsidRDefault="006A5D64" w:rsidP="006A5D6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5D64" w:rsidRDefault="006A5D64" w:rsidP="006A5D6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5D64" w:rsidRDefault="006A5D64" w:rsidP="006A5D6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уч_______  6-___ класу __________________________________________</w:t>
      </w:r>
    </w:p>
    <w:p w:rsidR="006A5D64" w:rsidRDefault="006A5D64" w:rsidP="006A5D6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41DDC" wp14:editId="7B8A348B">
            <wp:extent cx="6889115" cy="343217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D64" w:rsidRDefault="006A5D6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5D64" w:rsidRPr="004F7DB6" w:rsidRDefault="006A5D64" w:rsidP="004F7DB6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A5D64" w:rsidRPr="004F7DB6" w:rsidSect="00DF0C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1974C4"/>
    <w:multiLevelType w:val="hybridMultilevel"/>
    <w:tmpl w:val="B0D66E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9CF5A10"/>
    <w:multiLevelType w:val="hybridMultilevel"/>
    <w:tmpl w:val="AA3084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CF6"/>
    <w:rsid w:val="00050514"/>
    <w:rsid w:val="000B0725"/>
    <w:rsid w:val="0019523A"/>
    <w:rsid w:val="00266143"/>
    <w:rsid w:val="003005D6"/>
    <w:rsid w:val="003A6F2A"/>
    <w:rsid w:val="003C1658"/>
    <w:rsid w:val="004C0866"/>
    <w:rsid w:val="004C3D5B"/>
    <w:rsid w:val="004F7DB6"/>
    <w:rsid w:val="006A5D64"/>
    <w:rsid w:val="006B55EF"/>
    <w:rsid w:val="00940248"/>
    <w:rsid w:val="00B3112B"/>
    <w:rsid w:val="00C178B9"/>
    <w:rsid w:val="00C21F08"/>
    <w:rsid w:val="00C47889"/>
    <w:rsid w:val="00CD0272"/>
    <w:rsid w:val="00DE54CD"/>
    <w:rsid w:val="00DF0CF6"/>
    <w:rsid w:val="00FE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CF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DF0CF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F0CF6"/>
    <w:rPr>
      <w:rFonts w:ascii="Consolas" w:hAnsi="Consolas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050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5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F7D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CF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DF0CF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F0CF6"/>
    <w:rPr>
      <w:rFonts w:ascii="Consolas" w:hAnsi="Consolas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050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5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F7D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uk.wikipedia.org/wiki/%D0%94%D0%BD%D1%96%D1%81%D1%82%D1%80%D0%BE%D0%B2%D1%81%D1%8C%D0%BA%D0%B8%D0%B9_%D0%BB%D0%B8%D0%BC%D0%B0%D0%BD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hyperlink" Target="https://uk.wikipedia.org/wiki/%D0%9A%D0%B3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hyperlink" Target="https://uk.wikipedia.org/wiki/%D0%91%D1%96%D0%BB%D0%B3%D0%BE%D1%80%D0%BE%D0%B4-%D0%94%D0%BD%D1%96%D1%81%D1%82%D1%80%D0%BE%D0%B2%D1%81%D1%8C%D0%BA%D0%B8%D0%B9" TargetMode="External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2314</Words>
  <Characters>13192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2018-01-13T14:31:00Z</dcterms:created>
  <dcterms:modified xsi:type="dcterms:W3CDTF">2018-01-24T18:22:00Z</dcterms:modified>
</cp:coreProperties>
</file>