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415" w:rsidRPr="00887792" w:rsidRDefault="00D74415" w:rsidP="00440904">
      <w:pPr>
        <w:spacing w:after="0"/>
        <w:jc w:val="right"/>
        <w:rPr>
          <w:sz w:val="28"/>
        </w:rPr>
      </w:pPr>
      <w:r w:rsidRPr="00887792">
        <w:rPr>
          <w:sz w:val="32"/>
        </w:rPr>
        <w:t xml:space="preserve">                                                  </w:t>
      </w:r>
      <w:r w:rsidRPr="00887792">
        <w:rPr>
          <w:sz w:val="28"/>
        </w:rPr>
        <w:t xml:space="preserve"> Очеретяна Олеся Ярославівна </w:t>
      </w:r>
    </w:p>
    <w:p w:rsidR="00D74415" w:rsidRPr="00887792" w:rsidRDefault="00D74415" w:rsidP="00440904">
      <w:pPr>
        <w:spacing w:after="0"/>
        <w:jc w:val="right"/>
        <w:rPr>
          <w:sz w:val="28"/>
        </w:rPr>
      </w:pPr>
      <w:r w:rsidRPr="00887792">
        <w:rPr>
          <w:sz w:val="28"/>
        </w:rPr>
        <w:t xml:space="preserve">                                                    вчитель початкових класів</w:t>
      </w:r>
    </w:p>
    <w:p w:rsidR="00887792" w:rsidRDefault="00D74415" w:rsidP="00440904">
      <w:pPr>
        <w:spacing w:after="0"/>
        <w:jc w:val="right"/>
        <w:rPr>
          <w:sz w:val="28"/>
        </w:rPr>
      </w:pPr>
      <w:r w:rsidRPr="00887792">
        <w:rPr>
          <w:sz w:val="28"/>
        </w:rPr>
        <w:t xml:space="preserve">                                              Хмельницького НВК№4   </w:t>
      </w:r>
    </w:p>
    <w:p w:rsidR="00D74415" w:rsidRPr="00887792" w:rsidRDefault="00D74415" w:rsidP="00440904">
      <w:pPr>
        <w:spacing w:after="0"/>
        <w:ind w:left="-567" w:right="1134"/>
        <w:jc w:val="center"/>
        <w:rPr>
          <w:sz w:val="28"/>
        </w:rPr>
      </w:pPr>
      <w:r w:rsidRPr="00887792">
        <w:rPr>
          <w:sz w:val="28"/>
        </w:rPr>
        <w:t xml:space="preserve">                                        </w:t>
      </w:r>
    </w:p>
    <w:p w:rsidR="006F03C0" w:rsidRPr="00887792" w:rsidRDefault="007B4389" w:rsidP="00440904">
      <w:pPr>
        <w:spacing w:after="0"/>
        <w:jc w:val="center"/>
        <w:rPr>
          <w:b/>
          <w:sz w:val="28"/>
        </w:rPr>
      </w:pPr>
      <w:r w:rsidRPr="00887792">
        <w:rPr>
          <w:b/>
          <w:sz w:val="28"/>
        </w:rPr>
        <w:t>Використання ІКТ</w:t>
      </w:r>
      <w:r w:rsidR="00C50287">
        <w:rPr>
          <w:b/>
          <w:sz w:val="28"/>
        </w:rPr>
        <w:t xml:space="preserve"> </w:t>
      </w:r>
      <w:r w:rsidRPr="00887792">
        <w:rPr>
          <w:b/>
          <w:sz w:val="28"/>
        </w:rPr>
        <w:t>у роботі над проектами</w:t>
      </w:r>
    </w:p>
    <w:p w:rsidR="00C50287" w:rsidRDefault="006F03C0" w:rsidP="00440904">
      <w:pPr>
        <w:spacing w:after="0"/>
        <w:jc w:val="center"/>
        <w:rPr>
          <w:b/>
          <w:sz w:val="28"/>
        </w:rPr>
      </w:pPr>
      <w:r w:rsidRPr="00887792">
        <w:rPr>
          <w:b/>
          <w:sz w:val="28"/>
        </w:rPr>
        <w:t>як засіб розвитку пізнаваль</w:t>
      </w:r>
      <w:r w:rsidR="00887792">
        <w:rPr>
          <w:b/>
          <w:sz w:val="28"/>
        </w:rPr>
        <w:t>ної діяльності</w:t>
      </w:r>
    </w:p>
    <w:p w:rsidR="00440904" w:rsidRPr="00887792" w:rsidRDefault="00887792" w:rsidP="00440904">
      <w:pPr>
        <w:spacing w:after="0"/>
        <w:jc w:val="center"/>
        <w:rPr>
          <w:b/>
          <w:sz w:val="28"/>
        </w:rPr>
      </w:pPr>
      <w:r>
        <w:rPr>
          <w:b/>
          <w:sz w:val="28"/>
        </w:rPr>
        <w:t xml:space="preserve">учнів початкових </w:t>
      </w:r>
      <w:r w:rsidR="006F03C0" w:rsidRPr="00887792">
        <w:rPr>
          <w:b/>
          <w:sz w:val="28"/>
        </w:rPr>
        <w:t>класів</w:t>
      </w:r>
    </w:p>
    <w:p w:rsidR="001A70A1" w:rsidRPr="00887792" w:rsidRDefault="001A70A1" w:rsidP="00440904">
      <w:pPr>
        <w:spacing w:after="0"/>
        <w:jc w:val="both"/>
        <w:rPr>
          <w:sz w:val="28"/>
        </w:rPr>
      </w:pPr>
      <w:r w:rsidRPr="00887792">
        <w:rPr>
          <w:sz w:val="28"/>
        </w:rPr>
        <w:t xml:space="preserve">Сучасне  </w:t>
      </w:r>
      <w:r w:rsidR="008922EC" w:rsidRPr="00887792">
        <w:rPr>
          <w:sz w:val="28"/>
        </w:rPr>
        <w:t xml:space="preserve">модернізоване </w:t>
      </w:r>
      <w:r w:rsidRPr="00887792">
        <w:rPr>
          <w:sz w:val="28"/>
        </w:rPr>
        <w:t>навчання…  Яким  воно  має  бути?</w:t>
      </w:r>
      <w:r w:rsidR="008922EC" w:rsidRPr="00887792">
        <w:rPr>
          <w:sz w:val="28"/>
        </w:rPr>
        <w:t xml:space="preserve">  Про  це  читаємо,  міркуємо, </w:t>
      </w:r>
      <w:r w:rsidRPr="00887792">
        <w:rPr>
          <w:sz w:val="28"/>
        </w:rPr>
        <w:t xml:space="preserve">дискутуємо.  Обираємо  нові  прийоми,  методи,  технології.  Та  при  цьому пам’ятаємо,  що  основною  формою  навчання  з  часів  Я. А.  </w:t>
      </w:r>
      <w:proofErr w:type="spellStart"/>
      <w:r w:rsidR="008922EC" w:rsidRPr="00887792">
        <w:rPr>
          <w:sz w:val="28"/>
        </w:rPr>
        <w:t>Ко</w:t>
      </w:r>
      <w:r w:rsidRPr="00887792">
        <w:rPr>
          <w:sz w:val="28"/>
        </w:rPr>
        <w:t>менського</w:t>
      </w:r>
      <w:proofErr w:type="spellEnd"/>
      <w:r w:rsidRPr="00887792">
        <w:rPr>
          <w:sz w:val="28"/>
        </w:rPr>
        <w:t xml:space="preserve"> залишається урок, зміст якого диктує час. Потреби життя, шкільна практика дають нове розуміння навчання.</w:t>
      </w:r>
    </w:p>
    <w:p w:rsidR="001A70A1" w:rsidRPr="00887792" w:rsidRDefault="001A70A1" w:rsidP="00440904">
      <w:pPr>
        <w:spacing w:after="0"/>
        <w:jc w:val="both"/>
        <w:rPr>
          <w:sz w:val="28"/>
        </w:rPr>
      </w:pPr>
      <w:r w:rsidRPr="00887792">
        <w:rPr>
          <w:sz w:val="28"/>
        </w:rPr>
        <w:t xml:space="preserve">Згідно  з  Законом  України  «Про  освіту»,  Державною  національною </w:t>
      </w:r>
    </w:p>
    <w:p w:rsidR="001A70A1" w:rsidRPr="00887792" w:rsidRDefault="001A70A1" w:rsidP="00440904">
      <w:pPr>
        <w:spacing w:after="0"/>
        <w:ind w:firstLine="0"/>
        <w:jc w:val="both"/>
        <w:rPr>
          <w:sz w:val="28"/>
        </w:rPr>
      </w:pPr>
      <w:r w:rsidRPr="00887792">
        <w:rPr>
          <w:sz w:val="28"/>
        </w:rPr>
        <w:t xml:space="preserve">доктриною  розвитку  освіти  України  в  ХХІ  столітті,  Концепцією  загальної середньої освіти, новим Державним стандартом початкової загальної освіти, ми  маємо  здійснити  кардинальний  перехід  від  традиційного  навчання, спрямованого  на  передачу  готових  знань,  до  розвивального,  у  якому використовуються інформаційні технології. </w:t>
      </w:r>
    </w:p>
    <w:p w:rsidR="001A70A1" w:rsidRPr="00887792" w:rsidRDefault="001A70A1" w:rsidP="00440904">
      <w:pPr>
        <w:spacing w:after="0"/>
        <w:jc w:val="both"/>
        <w:rPr>
          <w:sz w:val="28"/>
        </w:rPr>
      </w:pPr>
      <w:r w:rsidRPr="00887792">
        <w:rPr>
          <w:sz w:val="28"/>
        </w:rPr>
        <w:t xml:space="preserve">XXI  століття  –  століття  високих  комп'ютерних  технологій.  Сучасна  дитина живе в світі електронної культури. Змінюється і роль вчителя в інформаційній культурі  –  він повинен стати координатором інформаційного потоку. </w:t>
      </w:r>
    </w:p>
    <w:p w:rsidR="001A70A1" w:rsidRPr="00887792" w:rsidRDefault="001A70A1" w:rsidP="00440904">
      <w:pPr>
        <w:spacing w:after="0"/>
        <w:jc w:val="both"/>
        <w:rPr>
          <w:sz w:val="28"/>
        </w:rPr>
      </w:pPr>
      <w:r w:rsidRPr="00887792">
        <w:rPr>
          <w:sz w:val="28"/>
        </w:rPr>
        <w:t>Отже, вчителеві  необхідно  володіти не тільки  сучасними методиками, але і новими освітніми  технологіями,  щоб  спілкуватися  з  дитиною.</w:t>
      </w:r>
    </w:p>
    <w:p w:rsidR="001A70A1" w:rsidRPr="00887792" w:rsidRDefault="001A70A1" w:rsidP="00440904">
      <w:pPr>
        <w:spacing w:after="0"/>
        <w:jc w:val="both"/>
        <w:rPr>
          <w:sz w:val="28"/>
        </w:rPr>
      </w:pPr>
      <w:r w:rsidRPr="00887792">
        <w:rPr>
          <w:sz w:val="28"/>
        </w:rPr>
        <w:t xml:space="preserve">Одним з головних  завдань, що стоїть перед вчителем початкової  школи, </w:t>
      </w:r>
    </w:p>
    <w:p w:rsidR="001A70A1" w:rsidRPr="00887792" w:rsidRDefault="001A70A1" w:rsidP="00440904">
      <w:pPr>
        <w:spacing w:after="0"/>
        <w:ind w:firstLine="0"/>
        <w:jc w:val="both"/>
        <w:rPr>
          <w:sz w:val="28"/>
        </w:rPr>
      </w:pPr>
      <w:r w:rsidRPr="00887792">
        <w:rPr>
          <w:sz w:val="28"/>
        </w:rPr>
        <w:t>є розширення кругозору, поглиблення  знань про навколишній  світ, активізація</w:t>
      </w:r>
    </w:p>
    <w:p w:rsidR="001A70A1" w:rsidRPr="00887792" w:rsidRDefault="001A70A1" w:rsidP="00440904">
      <w:pPr>
        <w:spacing w:after="0"/>
        <w:ind w:firstLine="0"/>
        <w:jc w:val="both"/>
        <w:rPr>
          <w:sz w:val="28"/>
        </w:rPr>
      </w:pPr>
      <w:r w:rsidRPr="00887792">
        <w:rPr>
          <w:sz w:val="28"/>
        </w:rPr>
        <w:t>розумової діяльності дітей, розвиток мислення, мови.</w:t>
      </w:r>
    </w:p>
    <w:p w:rsidR="001A70A1" w:rsidRPr="00887792" w:rsidRDefault="001A70A1" w:rsidP="00440904">
      <w:pPr>
        <w:spacing w:after="0"/>
        <w:jc w:val="both"/>
        <w:rPr>
          <w:sz w:val="28"/>
        </w:rPr>
      </w:pPr>
      <w:r w:rsidRPr="00887792">
        <w:rPr>
          <w:sz w:val="28"/>
        </w:rPr>
        <w:t>Головна  мета  сучасної  школи  полягає  в  тому,  щоб  створити  таку  систему навчання,  яка  б  забезпечувала  освітні  потреби  кожного  учня  відповідно  до його нахилів, інтересів та можливостей. Тому пріоритетною освітньою метою є  підготовка  школярів  до  життя  у  демократичному  суспільстві  шляхом запровадження  методів  викладання  навчальних  дисциплін,  які  стимулюють думки, судження, спонукають до відповідальної компетентної діяльності.</w:t>
      </w:r>
    </w:p>
    <w:p w:rsidR="001A70A1" w:rsidRPr="00887792" w:rsidRDefault="001A70A1" w:rsidP="00440904">
      <w:pPr>
        <w:spacing w:after="0"/>
        <w:jc w:val="both"/>
        <w:rPr>
          <w:sz w:val="28"/>
        </w:rPr>
      </w:pPr>
      <w:r w:rsidRPr="00887792">
        <w:rPr>
          <w:sz w:val="28"/>
        </w:rPr>
        <w:t>Уроки з використанням ІКТ особливо актуальні в початковій  школі. Учні 1-4 класів  мають  наочно-образне  мислення, тому дуже  важливо  будувати  їх</w:t>
      </w:r>
    </w:p>
    <w:p w:rsidR="001A70A1" w:rsidRPr="00887792" w:rsidRDefault="001A70A1" w:rsidP="00440904">
      <w:pPr>
        <w:spacing w:after="0"/>
        <w:ind w:firstLine="0"/>
        <w:jc w:val="both"/>
        <w:rPr>
          <w:sz w:val="28"/>
        </w:rPr>
      </w:pPr>
      <w:r w:rsidRPr="00887792">
        <w:rPr>
          <w:sz w:val="28"/>
        </w:rPr>
        <w:t xml:space="preserve">залучаючи в процес сприйняття нового не тільки зір, але і слух, емоції, уяву. </w:t>
      </w:r>
    </w:p>
    <w:p w:rsidR="00E90C4C" w:rsidRPr="00887792" w:rsidRDefault="00E90C4C" w:rsidP="00440904">
      <w:pPr>
        <w:spacing w:after="0"/>
        <w:jc w:val="both"/>
        <w:rPr>
          <w:sz w:val="28"/>
        </w:rPr>
      </w:pPr>
      <w:r w:rsidRPr="00887792">
        <w:rPr>
          <w:sz w:val="28"/>
        </w:rPr>
        <w:t>Сьогодні, коли кожен день знаменується винаходом чи відкриттям, уже постає питання не «Чого навчити?», а «Як навчити?».</w:t>
      </w:r>
    </w:p>
    <w:p w:rsidR="001A70A1" w:rsidRPr="00887792" w:rsidRDefault="001A70A1" w:rsidP="00440904">
      <w:pPr>
        <w:spacing w:after="0"/>
        <w:jc w:val="both"/>
        <w:rPr>
          <w:sz w:val="28"/>
        </w:rPr>
      </w:pPr>
      <w:r w:rsidRPr="00887792">
        <w:rPr>
          <w:sz w:val="28"/>
        </w:rPr>
        <w:t xml:space="preserve">В  умовах  реформування  системи освіти  в  Україні  пошук  відповіді  на </w:t>
      </w:r>
    </w:p>
    <w:p w:rsidR="001A70A1" w:rsidRPr="00887792" w:rsidRDefault="001A70A1" w:rsidP="00440904">
      <w:pPr>
        <w:spacing w:after="0"/>
        <w:ind w:firstLine="0"/>
        <w:jc w:val="both"/>
        <w:rPr>
          <w:sz w:val="28"/>
        </w:rPr>
      </w:pPr>
      <w:r w:rsidRPr="00887792">
        <w:rPr>
          <w:sz w:val="28"/>
        </w:rPr>
        <w:t>запитання «Як навчати?» привів мене до висновку  використовувати  в своїй</w:t>
      </w:r>
    </w:p>
    <w:p w:rsidR="00440904" w:rsidRDefault="001A70A1" w:rsidP="00440904">
      <w:pPr>
        <w:spacing w:after="0"/>
        <w:ind w:firstLine="0"/>
        <w:jc w:val="both"/>
        <w:rPr>
          <w:sz w:val="28"/>
        </w:rPr>
      </w:pPr>
      <w:r w:rsidRPr="00887792">
        <w:rPr>
          <w:sz w:val="28"/>
        </w:rPr>
        <w:t>роботі  засоби ІКТ.</w:t>
      </w:r>
    </w:p>
    <w:p w:rsidR="001A70A1" w:rsidRPr="00887792" w:rsidRDefault="00440904" w:rsidP="00440904">
      <w:pPr>
        <w:spacing w:after="0"/>
        <w:ind w:firstLine="0"/>
        <w:jc w:val="both"/>
        <w:rPr>
          <w:sz w:val="28"/>
        </w:rPr>
      </w:pPr>
      <w:r>
        <w:rPr>
          <w:sz w:val="28"/>
        </w:rPr>
        <w:t xml:space="preserve">        </w:t>
      </w:r>
      <w:r w:rsidR="001A70A1" w:rsidRPr="00887792">
        <w:rPr>
          <w:sz w:val="28"/>
        </w:rPr>
        <w:t xml:space="preserve"> Я хочу, щоб  учні  із  задоволенням  йшли  до мене на урок, </w:t>
      </w:r>
      <w:r>
        <w:rPr>
          <w:sz w:val="28"/>
        </w:rPr>
        <w:t xml:space="preserve">щоб  кожен </w:t>
      </w:r>
      <w:r w:rsidR="001A70A1" w:rsidRPr="00887792">
        <w:rPr>
          <w:sz w:val="28"/>
        </w:rPr>
        <w:t>учень  хотів  навчатися і на протязі  всього  свого  життя  міг  здобувати потрібну  інформацію,  користуючись  новітніми  технологіями,  застосовувати набуті знання на практиці.</w:t>
      </w:r>
    </w:p>
    <w:p w:rsidR="001A70A1" w:rsidRPr="00887792" w:rsidRDefault="001A70A1" w:rsidP="00440904">
      <w:pPr>
        <w:spacing w:after="0"/>
        <w:jc w:val="both"/>
        <w:rPr>
          <w:sz w:val="28"/>
        </w:rPr>
      </w:pPr>
      <w:r w:rsidRPr="00887792">
        <w:rPr>
          <w:sz w:val="28"/>
        </w:rPr>
        <w:t>Результати своєї діяльності бачу:</w:t>
      </w:r>
    </w:p>
    <w:p w:rsidR="001A70A1" w:rsidRPr="00887792" w:rsidRDefault="001A70A1" w:rsidP="00440904">
      <w:pPr>
        <w:spacing w:after="0"/>
        <w:ind w:left="340"/>
        <w:jc w:val="both"/>
        <w:rPr>
          <w:sz w:val="28"/>
        </w:rPr>
      </w:pPr>
      <w:r w:rsidRPr="00887792">
        <w:rPr>
          <w:sz w:val="28"/>
        </w:rPr>
        <w:t>-  у підвищенні якості знань учнів;</w:t>
      </w:r>
    </w:p>
    <w:p w:rsidR="001A70A1" w:rsidRPr="00887792" w:rsidRDefault="001A70A1" w:rsidP="00440904">
      <w:pPr>
        <w:spacing w:after="0"/>
        <w:ind w:left="340"/>
        <w:jc w:val="both"/>
        <w:rPr>
          <w:sz w:val="28"/>
        </w:rPr>
      </w:pPr>
      <w:r w:rsidRPr="00887792">
        <w:rPr>
          <w:sz w:val="28"/>
        </w:rPr>
        <w:lastRenderedPageBreak/>
        <w:t>-  у підвищенні читацької активності учнів;</w:t>
      </w:r>
    </w:p>
    <w:p w:rsidR="001A70A1" w:rsidRPr="00887792" w:rsidRDefault="001A70A1" w:rsidP="00440904">
      <w:pPr>
        <w:spacing w:after="0"/>
        <w:ind w:left="340"/>
        <w:jc w:val="both"/>
        <w:rPr>
          <w:sz w:val="28"/>
        </w:rPr>
      </w:pPr>
      <w:r w:rsidRPr="00887792">
        <w:rPr>
          <w:sz w:val="28"/>
        </w:rPr>
        <w:t>-  в участі вихованців у пошуково-дослідницькій діяльності;</w:t>
      </w:r>
    </w:p>
    <w:p w:rsidR="001A70A1" w:rsidRPr="00887792" w:rsidRDefault="001A70A1" w:rsidP="00440904">
      <w:pPr>
        <w:spacing w:after="0"/>
        <w:ind w:left="340"/>
        <w:jc w:val="both"/>
        <w:rPr>
          <w:sz w:val="28"/>
        </w:rPr>
      </w:pPr>
      <w:r w:rsidRPr="00887792">
        <w:rPr>
          <w:sz w:val="28"/>
        </w:rPr>
        <w:t>-  у творчій активності школярів у позакласних заходах;</w:t>
      </w:r>
    </w:p>
    <w:p w:rsidR="001A70A1" w:rsidRPr="00887792" w:rsidRDefault="001A70A1" w:rsidP="00440904">
      <w:pPr>
        <w:spacing w:after="0"/>
        <w:ind w:left="340"/>
        <w:jc w:val="both"/>
        <w:rPr>
          <w:sz w:val="28"/>
        </w:rPr>
      </w:pPr>
      <w:r w:rsidRPr="00887792">
        <w:rPr>
          <w:sz w:val="28"/>
        </w:rPr>
        <w:t xml:space="preserve">-  у  вмінні  учнів  орієнтуватися  в  інформаційному  середовищі  та </w:t>
      </w:r>
    </w:p>
    <w:p w:rsidR="001A70A1" w:rsidRPr="00887792" w:rsidRDefault="001A70A1" w:rsidP="00440904">
      <w:pPr>
        <w:spacing w:after="0"/>
        <w:ind w:left="340"/>
        <w:jc w:val="both"/>
        <w:rPr>
          <w:sz w:val="28"/>
        </w:rPr>
      </w:pPr>
      <w:r w:rsidRPr="00887792">
        <w:rPr>
          <w:sz w:val="28"/>
        </w:rPr>
        <w:t>самостійно використовувати Інтернет-ресурси.</w:t>
      </w:r>
    </w:p>
    <w:p w:rsidR="006F03C0" w:rsidRPr="00887792" w:rsidRDefault="001A70A1" w:rsidP="00440904">
      <w:pPr>
        <w:spacing w:after="0"/>
        <w:jc w:val="both"/>
        <w:rPr>
          <w:sz w:val="28"/>
        </w:rPr>
      </w:pPr>
      <w:r w:rsidRPr="00887792">
        <w:rPr>
          <w:sz w:val="28"/>
        </w:rPr>
        <w:t>Тому</w:t>
      </w:r>
      <w:r w:rsidR="0021140C" w:rsidRPr="00887792">
        <w:rPr>
          <w:sz w:val="28"/>
        </w:rPr>
        <w:t>,</w:t>
      </w:r>
      <w:r w:rsidRPr="00887792">
        <w:rPr>
          <w:sz w:val="28"/>
        </w:rPr>
        <w:t xml:space="preserve"> щоб  виконати  всі  ці  завдання,  треба</w:t>
      </w:r>
      <w:r w:rsidR="0021140C" w:rsidRPr="00887792">
        <w:rPr>
          <w:sz w:val="28"/>
        </w:rPr>
        <w:t xml:space="preserve"> </w:t>
      </w:r>
      <w:r w:rsidRPr="00887792">
        <w:rPr>
          <w:sz w:val="28"/>
        </w:rPr>
        <w:t>використовувати в своїй роботі інформаційно-комунікативні технології.</w:t>
      </w:r>
      <w:r w:rsidR="0021140C" w:rsidRPr="00887792">
        <w:rPr>
          <w:sz w:val="28"/>
        </w:rPr>
        <w:t xml:space="preserve"> А отже, технологічними мають бути зміни не лише в освіті, у навчальних програмах, а й в організації педагогічної діяльності.</w:t>
      </w:r>
    </w:p>
    <w:p w:rsidR="0021140C" w:rsidRPr="00887792" w:rsidRDefault="0021140C" w:rsidP="00440904">
      <w:pPr>
        <w:spacing w:after="0"/>
        <w:jc w:val="both"/>
        <w:rPr>
          <w:sz w:val="28"/>
          <w:lang w:val="ru-RU"/>
        </w:rPr>
      </w:pPr>
      <w:r w:rsidRPr="00887792">
        <w:rPr>
          <w:sz w:val="28"/>
        </w:rPr>
        <w:t xml:space="preserve">У наш час учитель, маючи в арсеналі лише крейду, класну дошку та підручник, мало чого може навчити сучасну дитину, яка користується Інтернетом, телевізором, </w:t>
      </w:r>
      <w:r w:rsidRPr="00887792">
        <w:rPr>
          <w:sz w:val="28"/>
          <w:lang w:val="en-US"/>
        </w:rPr>
        <w:t>DVD</w:t>
      </w:r>
      <w:r w:rsidRPr="00887792">
        <w:rPr>
          <w:sz w:val="28"/>
          <w:lang w:val="ru-RU"/>
        </w:rPr>
        <w:t>, мобільним телефоном.</w:t>
      </w:r>
    </w:p>
    <w:p w:rsidR="0021140C" w:rsidRPr="00887792" w:rsidRDefault="0021140C" w:rsidP="00440904">
      <w:pPr>
        <w:spacing w:after="0"/>
        <w:jc w:val="both"/>
        <w:rPr>
          <w:sz w:val="28"/>
        </w:rPr>
      </w:pPr>
      <w:r w:rsidRPr="00887792">
        <w:rPr>
          <w:sz w:val="28"/>
          <w:lang w:val="ru-RU"/>
        </w:rPr>
        <w:t>Людина, яка вміє ефективно використовувати сучасні комп’</w:t>
      </w:r>
      <w:proofErr w:type="spellStart"/>
      <w:r w:rsidRPr="00887792">
        <w:rPr>
          <w:sz w:val="28"/>
        </w:rPr>
        <w:t>ютерні</w:t>
      </w:r>
      <w:proofErr w:type="spellEnd"/>
      <w:r w:rsidRPr="00887792">
        <w:rPr>
          <w:sz w:val="28"/>
        </w:rPr>
        <w:t xml:space="preserve"> технології та інформацію, має інший, новий стиль мислення, п</w:t>
      </w:r>
      <w:proofErr w:type="gramStart"/>
      <w:r w:rsidRPr="00887792">
        <w:rPr>
          <w:sz w:val="28"/>
        </w:rPr>
        <w:t>о-</w:t>
      </w:r>
      <w:proofErr w:type="gramEnd"/>
      <w:r w:rsidRPr="00887792">
        <w:rPr>
          <w:sz w:val="28"/>
        </w:rPr>
        <w:t>іншому підходить до оцінювання проблем, організації своєї діяльності.</w:t>
      </w:r>
    </w:p>
    <w:p w:rsidR="00887792" w:rsidRDefault="00A32826" w:rsidP="00440904">
      <w:pPr>
        <w:spacing w:after="0"/>
        <w:jc w:val="both"/>
        <w:rPr>
          <w:sz w:val="28"/>
        </w:rPr>
      </w:pPr>
      <w:r w:rsidRPr="00887792">
        <w:rPr>
          <w:sz w:val="28"/>
        </w:rPr>
        <w:t>Ми, вчителі, крокуючи в ногу з науково-технічним розвитком, володіючи інноваційними технологіями та впроваджуючи їх у навчально-виховний процес, маємо власним прикладом зацікавити дітей, надихнути на пізнання нового, пробудити в них допитливість, всебічно розвиваючи особистість.</w:t>
      </w:r>
    </w:p>
    <w:p w:rsidR="00A32826" w:rsidRPr="00887792" w:rsidRDefault="00FD6A66" w:rsidP="00440904">
      <w:pPr>
        <w:spacing w:after="0"/>
        <w:jc w:val="both"/>
        <w:rPr>
          <w:sz w:val="28"/>
        </w:rPr>
      </w:pPr>
      <w:r w:rsidRPr="00887792">
        <w:rPr>
          <w:sz w:val="28"/>
        </w:rPr>
        <w:t>Використання ІКТ сприяє активізації пізнавальної діяльності учнів, підвищує ефективність навчально-виховного процесу, і саме за такими технологіями майбутнє сучасної освіти.</w:t>
      </w:r>
    </w:p>
    <w:p w:rsidR="00FD6A66" w:rsidRPr="00887792" w:rsidRDefault="00FD6A66" w:rsidP="00440904">
      <w:pPr>
        <w:spacing w:after="0"/>
        <w:jc w:val="both"/>
        <w:rPr>
          <w:sz w:val="28"/>
        </w:rPr>
      </w:pPr>
      <w:r w:rsidRPr="00887792">
        <w:rPr>
          <w:sz w:val="28"/>
        </w:rPr>
        <w:t xml:space="preserve">Застосування інформаційно-комунікаційних технологій має свої переваги перед звичайними уроками. </w:t>
      </w:r>
    </w:p>
    <w:p w:rsidR="00FD6A66" w:rsidRPr="00887792" w:rsidRDefault="00FD6A66" w:rsidP="00440904">
      <w:pPr>
        <w:pStyle w:val="a3"/>
        <w:spacing w:after="0"/>
        <w:ind w:left="0" w:firstLine="0"/>
        <w:jc w:val="both"/>
        <w:rPr>
          <w:sz w:val="28"/>
        </w:rPr>
      </w:pPr>
      <w:r w:rsidRPr="00887792">
        <w:rPr>
          <w:sz w:val="28"/>
        </w:rPr>
        <w:t>Це:</w:t>
      </w:r>
    </w:p>
    <w:p w:rsidR="00FD6A66" w:rsidRPr="00887792" w:rsidRDefault="00FD6A66" w:rsidP="00440904">
      <w:pPr>
        <w:pStyle w:val="a3"/>
        <w:numPr>
          <w:ilvl w:val="0"/>
          <w:numId w:val="2"/>
        </w:numPr>
        <w:spacing w:after="0"/>
        <w:ind w:left="1267"/>
        <w:rPr>
          <w:sz w:val="28"/>
        </w:rPr>
      </w:pPr>
      <w:r w:rsidRPr="00887792">
        <w:rPr>
          <w:sz w:val="28"/>
        </w:rPr>
        <w:t>підвищення активності дітей на уроці;</w:t>
      </w:r>
    </w:p>
    <w:p w:rsidR="00FD6A66" w:rsidRPr="00887792" w:rsidRDefault="00FD6A66" w:rsidP="00440904">
      <w:pPr>
        <w:pStyle w:val="a3"/>
        <w:numPr>
          <w:ilvl w:val="0"/>
          <w:numId w:val="2"/>
        </w:numPr>
        <w:spacing w:after="0"/>
        <w:ind w:left="1267"/>
        <w:rPr>
          <w:sz w:val="28"/>
        </w:rPr>
      </w:pPr>
      <w:r w:rsidRPr="00887792">
        <w:rPr>
          <w:sz w:val="28"/>
        </w:rPr>
        <w:t>можливість оперативного опитування (тестування);</w:t>
      </w:r>
    </w:p>
    <w:p w:rsidR="00FD6A66" w:rsidRPr="00887792" w:rsidRDefault="00FD6A66" w:rsidP="00440904">
      <w:pPr>
        <w:pStyle w:val="a3"/>
        <w:numPr>
          <w:ilvl w:val="0"/>
          <w:numId w:val="2"/>
        </w:numPr>
        <w:spacing w:after="0"/>
        <w:ind w:left="1267"/>
        <w:rPr>
          <w:sz w:val="28"/>
        </w:rPr>
      </w:pPr>
      <w:r w:rsidRPr="00887792">
        <w:rPr>
          <w:sz w:val="28"/>
        </w:rPr>
        <w:t>можливість ілюстративної подачі матеріалу, що в початковій школі є основним принципом дидактики, а також полегшує процес засвоєння набутих знань;</w:t>
      </w:r>
    </w:p>
    <w:p w:rsidR="00231ACB" w:rsidRPr="00887792" w:rsidRDefault="00231ACB" w:rsidP="00440904">
      <w:pPr>
        <w:pStyle w:val="a3"/>
        <w:numPr>
          <w:ilvl w:val="0"/>
          <w:numId w:val="2"/>
        </w:numPr>
        <w:spacing w:after="0"/>
        <w:ind w:left="1267"/>
        <w:rPr>
          <w:sz w:val="28"/>
        </w:rPr>
      </w:pPr>
      <w:r w:rsidRPr="00887792">
        <w:rPr>
          <w:sz w:val="28"/>
        </w:rPr>
        <w:t>розвиток уміння знаходити потрібну інформацію та оперувати нею;</w:t>
      </w:r>
    </w:p>
    <w:p w:rsidR="00231ACB" w:rsidRPr="00887792" w:rsidRDefault="00231ACB" w:rsidP="00440904">
      <w:pPr>
        <w:pStyle w:val="a3"/>
        <w:numPr>
          <w:ilvl w:val="0"/>
          <w:numId w:val="2"/>
        </w:numPr>
        <w:spacing w:after="0"/>
        <w:ind w:left="1267"/>
        <w:rPr>
          <w:sz w:val="28"/>
        </w:rPr>
      </w:pPr>
      <w:r w:rsidRPr="00887792">
        <w:rPr>
          <w:sz w:val="28"/>
        </w:rPr>
        <w:t>розвиток інтелектуальних можливостей та просторової уяви учнів;</w:t>
      </w:r>
    </w:p>
    <w:p w:rsidR="00231ACB" w:rsidRPr="00887792" w:rsidRDefault="00231ACB" w:rsidP="00440904">
      <w:pPr>
        <w:pStyle w:val="a3"/>
        <w:numPr>
          <w:ilvl w:val="0"/>
          <w:numId w:val="2"/>
        </w:numPr>
        <w:spacing w:after="0"/>
        <w:ind w:left="1267"/>
        <w:rPr>
          <w:sz w:val="28"/>
        </w:rPr>
      </w:pPr>
      <w:r w:rsidRPr="00887792">
        <w:rPr>
          <w:sz w:val="28"/>
        </w:rPr>
        <w:t>забезпечення перебування учнів у творчому процесі, від якого вони отримують задоволення;</w:t>
      </w:r>
    </w:p>
    <w:p w:rsidR="00231ACB" w:rsidRPr="00887792" w:rsidRDefault="00231ACB" w:rsidP="00440904">
      <w:pPr>
        <w:pStyle w:val="a3"/>
        <w:numPr>
          <w:ilvl w:val="0"/>
          <w:numId w:val="2"/>
        </w:numPr>
        <w:spacing w:after="0"/>
        <w:ind w:left="1267"/>
        <w:rPr>
          <w:sz w:val="28"/>
        </w:rPr>
      </w:pPr>
      <w:r w:rsidRPr="00887792">
        <w:rPr>
          <w:sz w:val="28"/>
        </w:rPr>
        <w:t>створення позитивного іміджу для вчителя, який працює з ІКТ, та для навчального закладу.</w:t>
      </w:r>
    </w:p>
    <w:p w:rsidR="00231ACB" w:rsidRPr="00887792" w:rsidRDefault="00231ACB" w:rsidP="00440904">
      <w:pPr>
        <w:spacing w:after="0"/>
        <w:jc w:val="both"/>
        <w:rPr>
          <w:sz w:val="28"/>
        </w:rPr>
      </w:pPr>
      <w:r w:rsidRPr="00887792">
        <w:rPr>
          <w:sz w:val="28"/>
        </w:rPr>
        <w:t>Учитель впевнено використовує інформаційні технології у своїй роботі, якщо вміло користується Інтернетом, застосовує мультимедійні навчальні, пізнавальні, розвивальні та контрольні комп’ютерні програми.</w:t>
      </w:r>
    </w:p>
    <w:p w:rsidR="00440904" w:rsidRDefault="00231ACB" w:rsidP="00440904">
      <w:pPr>
        <w:spacing w:after="0"/>
        <w:jc w:val="both"/>
        <w:rPr>
          <w:sz w:val="28"/>
        </w:rPr>
      </w:pPr>
      <w:r w:rsidRPr="00887792">
        <w:rPr>
          <w:sz w:val="28"/>
        </w:rPr>
        <w:t>Основними програмами, якими користуються вчителі,</w:t>
      </w:r>
      <w:r w:rsidR="00AF6AB4" w:rsidRPr="00887792">
        <w:rPr>
          <w:sz w:val="28"/>
        </w:rPr>
        <w:t xml:space="preserve"> і я зокрема, у підготовці та проведенні уроків, а також у роботі над проектами, є табличні (</w:t>
      </w:r>
      <w:r w:rsidR="00AF6AB4" w:rsidRPr="00887792">
        <w:rPr>
          <w:i/>
          <w:sz w:val="28"/>
          <w:lang w:val="en-US"/>
        </w:rPr>
        <w:t>Microsoft</w:t>
      </w:r>
      <w:r w:rsidR="00AF6AB4" w:rsidRPr="00887792">
        <w:rPr>
          <w:i/>
          <w:sz w:val="28"/>
        </w:rPr>
        <w:t xml:space="preserve"> </w:t>
      </w:r>
      <w:r w:rsidR="00AF6AB4" w:rsidRPr="00887792">
        <w:rPr>
          <w:i/>
          <w:sz w:val="28"/>
          <w:lang w:val="en-US"/>
        </w:rPr>
        <w:t>Excel</w:t>
      </w:r>
      <w:r w:rsidR="00AF6AB4" w:rsidRPr="00887792">
        <w:rPr>
          <w:sz w:val="28"/>
        </w:rPr>
        <w:t>), текстові (</w:t>
      </w:r>
      <w:r w:rsidR="00AF6AB4" w:rsidRPr="00887792">
        <w:rPr>
          <w:i/>
          <w:sz w:val="28"/>
          <w:lang w:val="en-US"/>
        </w:rPr>
        <w:t>Microsoft</w:t>
      </w:r>
      <w:r w:rsidR="00AF6AB4" w:rsidRPr="00887792">
        <w:rPr>
          <w:i/>
          <w:sz w:val="28"/>
        </w:rPr>
        <w:t xml:space="preserve"> </w:t>
      </w:r>
      <w:r w:rsidR="00AF6AB4" w:rsidRPr="00887792">
        <w:rPr>
          <w:i/>
          <w:sz w:val="28"/>
          <w:lang w:val="en-US"/>
        </w:rPr>
        <w:t>Word</w:t>
      </w:r>
      <w:r w:rsidR="00AF6AB4" w:rsidRPr="00887792">
        <w:rPr>
          <w:sz w:val="28"/>
        </w:rPr>
        <w:t>), музичні, звукові редактори (</w:t>
      </w:r>
      <w:r w:rsidR="00AF6AB4" w:rsidRPr="00887792">
        <w:rPr>
          <w:i/>
          <w:sz w:val="28"/>
          <w:lang w:val="en-US"/>
        </w:rPr>
        <w:t>Audio</w:t>
      </w:r>
      <w:r w:rsidR="00AF6AB4" w:rsidRPr="00887792">
        <w:rPr>
          <w:i/>
          <w:sz w:val="28"/>
        </w:rPr>
        <w:t xml:space="preserve"> </w:t>
      </w:r>
      <w:r w:rsidR="00AF6AB4" w:rsidRPr="00887792">
        <w:rPr>
          <w:i/>
          <w:sz w:val="28"/>
          <w:lang w:val="en-US"/>
        </w:rPr>
        <w:t>CD</w:t>
      </w:r>
      <w:r w:rsidR="00AF6AB4" w:rsidRPr="00887792">
        <w:rPr>
          <w:i/>
          <w:sz w:val="28"/>
        </w:rPr>
        <w:t xml:space="preserve">, </w:t>
      </w:r>
      <w:r w:rsidR="00AF6AB4" w:rsidRPr="00887792">
        <w:rPr>
          <w:i/>
          <w:sz w:val="28"/>
          <w:lang w:val="en-US"/>
        </w:rPr>
        <w:t>Adobe</w:t>
      </w:r>
      <w:r w:rsidR="00AF6AB4" w:rsidRPr="00887792">
        <w:rPr>
          <w:i/>
          <w:sz w:val="28"/>
        </w:rPr>
        <w:t xml:space="preserve"> </w:t>
      </w:r>
      <w:r w:rsidR="00AF6AB4" w:rsidRPr="00887792">
        <w:rPr>
          <w:i/>
          <w:sz w:val="28"/>
          <w:lang w:val="en-US"/>
        </w:rPr>
        <w:t>Audition</w:t>
      </w:r>
      <w:r w:rsidR="00AF6AB4" w:rsidRPr="00887792">
        <w:rPr>
          <w:sz w:val="28"/>
        </w:rPr>
        <w:t>), графічні (</w:t>
      </w:r>
      <w:r w:rsidR="00AF6AB4" w:rsidRPr="00887792">
        <w:rPr>
          <w:i/>
          <w:sz w:val="28"/>
          <w:lang w:val="en-US"/>
        </w:rPr>
        <w:t>Paint</w:t>
      </w:r>
      <w:r w:rsidR="00AF6AB4" w:rsidRPr="00887792">
        <w:rPr>
          <w:sz w:val="28"/>
        </w:rPr>
        <w:t>) та програми створення комп’ютерних презентацій (</w:t>
      </w:r>
      <w:r w:rsidR="00AF6AB4" w:rsidRPr="00887792">
        <w:rPr>
          <w:i/>
          <w:sz w:val="28"/>
          <w:lang w:val="en-US"/>
        </w:rPr>
        <w:t>Power</w:t>
      </w:r>
      <w:r w:rsidR="00AF6AB4" w:rsidRPr="00887792">
        <w:rPr>
          <w:i/>
          <w:sz w:val="28"/>
        </w:rPr>
        <w:t xml:space="preserve"> </w:t>
      </w:r>
      <w:r w:rsidR="00AF6AB4" w:rsidRPr="00887792">
        <w:rPr>
          <w:i/>
          <w:sz w:val="28"/>
          <w:lang w:val="en-US"/>
        </w:rPr>
        <w:t>Point</w:t>
      </w:r>
      <w:r w:rsidR="00AF6AB4" w:rsidRPr="00887792">
        <w:rPr>
          <w:sz w:val="28"/>
        </w:rPr>
        <w:t xml:space="preserve">). </w:t>
      </w:r>
    </w:p>
    <w:p w:rsidR="00231ACB" w:rsidRPr="00887792" w:rsidRDefault="00AF6AB4" w:rsidP="00440904">
      <w:pPr>
        <w:spacing w:after="0"/>
        <w:jc w:val="both"/>
        <w:rPr>
          <w:sz w:val="28"/>
        </w:rPr>
      </w:pPr>
      <w:r w:rsidRPr="00887792">
        <w:rPr>
          <w:sz w:val="28"/>
        </w:rPr>
        <w:t>Усі комп</w:t>
      </w:r>
      <w:r w:rsidRPr="00887792">
        <w:rPr>
          <w:sz w:val="28"/>
          <w:lang w:val="ru-RU"/>
        </w:rPr>
        <w:t>’</w:t>
      </w:r>
      <w:proofErr w:type="spellStart"/>
      <w:r w:rsidRPr="00887792">
        <w:rPr>
          <w:sz w:val="28"/>
        </w:rPr>
        <w:t>ютерні</w:t>
      </w:r>
      <w:proofErr w:type="spellEnd"/>
      <w:r w:rsidRPr="00887792">
        <w:rPr>
          <w:sz w:val="28"/>
        </w:rPr>
        <w:t xml:space="preserve"> програми можна розподілити на такі групи:</w:t>
      </w:r>
    </w:p>
    <w:p w:rsidR="003F6066" w:rsidRPr="00887792" w:rsidRDefault="003F6066" w:rsidP="00440904">
      <w:pPr>
        <w:spacing w:after="0"/>
        <w:rPr>
          <w:sz w:val="28"/>
        </w:rPr>
      </w:pPr>
      <w:r w:rsidRPr="00887792">
        <w:rPr>
          <w:sz w:val="28"/>
        </w:rPr>
        <w:t xml:space="preserve">                                   </w:t>
      </w:r>
    </w:p>
    <w:p w:rsidR="00FD6A66" w:rsidRPr="00887792" w:rsidRDefault="003F6066" w:rsidP="00440904">
      <w:pPr>
        <w:spacing w:after="0"/>
        <w:rPr>
          <w:sz w:val="28"/>
        </w:rPr>
      </w:pPr>
      <w:r w:rsidRPr="00887792">
        <w:rPr>
          <w:sz w:val="28"/>
        </w:rPr>
        <w:t xml:space="preserve">    </w:t>
      </w:r>
      <w:r w:rsidR="00440904">
        <w:rPr>
          <w:sz w:val="28"/>
        </w:rPr>
        <w:t xml:space="preserve">                              </w:t>
      </w:r>
    </w:p>
    <w:p w:rsidR="00D74415" w:rsidRPr="00887792" w:rsidRDefault="003F6066" w:rsidP="00440904">
      <w:pPr>
        <w:spacing w:after="0"/>
        <w:jc w:val="center"/>
        <w:rPr>
          <w:sz w:val="28"/>
        </w:rPr>
      </w:pPr>
      <w:r w:rsidRPr="00887792">
        <w:rPr>
          <w:noProof/>
          <w:sz w:val="28"/>
          <w:lang w:eastAsia="uk-UA"/>
        </w:rPr>
        <w:lastRenderedPageBreak/>
        <w:drawing>
          <wp:inline distT="0" distB="0" distL="0" distR="0" wp14:anchorId="0CD30209" wp14:editId="1601C0C1">
            <wp:extent cx="2914650" cy="1962150"/>
            <wp:effectExtent l="0" t="0" r="0" b="1905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D74415" w:rsidRDefault="00440904" w:rsidP="00440904">
      <w:pPr>
        <w:spacing w:after="0"/>
        <w:jc w:val="both"/>
        <w:rPr>
          <w:sz w:val="28"/>
        </w:rPr>
      </w:pPr>
      <w:r>
        <w:rPr>
          <w:sz w:val="28"/>
        </w:rPr>
        <w:t>Усі вони є цікавими та захопливими. Завдяки комп</w:t>
      </w:r>
      <w:r w:rsidRPr="00440904">
        <w:rPr>
          <w:sz w:val="28"/>
          <w:lang w:val="ru-RU"/>
        </w:rPr>
        <w:t>’</w:t>
      </w:r>
      <w:r w:rsidR="00093C14">
        <w:rPr>
          <w:sz w:val="28"/>
          <w:lang w:val="ru-RU"/>
        </w:rPr>
        <w:t>ютер</w:t>
      </w:r>
      <w:r>
        <w:rPr>
          <w:sz w:val="28"/>
        </w:rPr>
        <w:t>ним засобам учитель зможе подати більше матеріалу, заощадивши час на презентації, застосувати диференціацію чи індивідуалізацію в процесі навчання.</w:t>
      </w:r>
      <w:r w:rsidR="00384578">
        <w:rPr>
          <w:sz w:val="28"/>
        </w:rPr>
        <w:t xml:space="preserve"> </w:t>
      </w:r>
    </w:p>
    <w:p w:rsidR="00384578" w:rsidRPr="0009013A" w:rsidRDefault="00384578" w:rsidP="00440904">
      <w:pPr>
        <w:spacing w:after="0"/>
        <w:jc w:val="both"/>
        <w:rPr>
          <w:sz w:val="28"/>
        </w:rPr>
      </w:pPr>
      <w:r>
        <w:rPr>
          <w:sz w:val="28"/>
        </w:rPr>
        <w:t>У своїй діяльності спираюся на власні розробки, але користуюся і навчальними комп</w:t>
      </w:r>
      <w:r w:rsidRPr="00384578">
        <w:rPr>
          <w:sz w:val="28"/>
        </w:rPr>
        <w:t>’</w:t>
      </w:r>
      <w:r>
        <w:rPr>
          <w:sz w:val="28"/>
        </w:rPr>
        <w:t>ютерними посібниками на жорстких дисках, які розробленні відповідно до чинних шкільних програм, зокрема для учнів 1-4 класів, і обов</w:t>
      </w:r>
      <w:r w:rsidRPr="00384578">
        <w:rPr>
          <w:sz w:val="28"/>
        </w:rPr>
        <w:t>’</w:t>
      </w:r>
      <w:r>
        <w:rPr>
          <w:sz w:val="28"/>
        </w:rPr>
        <w:t>язково є</w:t>
      </w:r>
      <w:r w:rsidR="00F522D4">
        <w:rPr>
          <w:sz w:val="28"/>
        </w:rPr>
        <w:t xml:space="preserve"> </w:t>
      </w:r>
      <w:r>
        <w:rPr>
          <w:sz w:val="28"/>
        </w:rPr>
        <w:t>ліцензованими.</w:t>
      </w:r>
      <w:r w:rsidR="00F522D4">
        <w:rPr>
          <w:sz w:val="28"/>
        </w:rPr>
        <w:t xml:space="preserve"> </w:t>
      </w:r>
    </w:p>
    <w:p w:rsidR="00F522D4" w:rsidRDefault="00F522D4" w:rsidP="00440904">
      <w:pPr>
        <w:spacing w:after="0"/>
        <w:jc w:val="both"/>
        <w:rPr>
          <w:sz w:val="28"/>
          <w:lang w:val="ru-RU"/>
        </w:rPr>
      </w:pPr>
      <w:r>
        <w:rPr>
          <w:sz w:val="28"/>
        </w:rPr>
        <w:t>Щодо  мультимедійного супроводу уроку, оформлення проекту, то найкращим варіантом стане поєднання вищеназваних комп</w:t>
      </w:r>
      <w:r w:rsidRPr="00F522D4">
        <w:rPr>
          <w:sz w:val="28"/>
          <w:lang w:val="ru-RU"/>
        </w:rPr>
        <w:t>’</w:t>
      </w:r>
      <w:r>
        <w:rPr>
          <w:sz w:val="28"/>
          <w:lang w:val="ru-RU"/>
        </w:rPr>
        <w:t xml:space="preserve">ютерних програм. </w:t>
      </w:r>
    </w:p>
    <w:p w:rsidR="00F522D4" w:rsidRDefault="00F522D4" w:rsidP="00440904">
      <w:pPr>
        <w:spacing w:after="0"/>
        <w:jc w:val="both"/>
        <w:rPr>
          <w:sz w:val="28"/>
        </w:rPr>
      </w:pPr>
      <w:r>
        <w:rPr>
          <w:sz w:val="28"/>
          <w:lang w:val="ru-RU"/>
        </w:rPr>
        <w:t>Завдяки інтернет-</w:t>
      </w:r>
      <w:r>
        <w:rPr>
          <w:sz w:val="28"/>
        </w:rPr>
        <w:t xml:space="preserve">ресурсам є можливість дібрати ілюстрації, зображення відповідно </w:t>
      </w:r>
      <w:proofErr w:type="gramStart"/>
      <w:r>
        <w:rPr>
          <w:sz w:val="28"/>
        </w:rPr>
        <w:t>до</w:t>
      </w:r>
      <w:proofErr w:type="gramEnd"/>
      <w:r>
        <w:rPr>
          <w:sz w:val="28"/>
        </w:rPr>
        <w:t xml:space="preserve"> поставленої теми й мети заходу. Створивши алгоритм уроку-проекту, інакше кажучи, хід уроку, учитель створює презентацію у форматі </w:t>
      </w:r>
      <w:r w:rsidRPr="00F522D4">
        <w:rPr>
          <w:i/>
          <w:sz w:val="28"/>
          <w:lang w:val="en-US"/>
        </w:rPr>
        <w:t>Power</w:t>
      </w:r>
      <w:r w:rsidRPr="00F522D4">
        <w:rPr>
          <w:i/>
          <w:sz w:val="28"/>
        </w:rPr>
        <w:t xml:space="preserve"> </w:t>
      </w:r>
      <w:r w:rsidRPr="00F522D4">
        <w:rPr>
          <w:i/>
          <w:sz w:val="28"/>
          <w:lang w:val="en-US"/>
        </w:rPr>
        <w:t>Point</w:t>
      </w:r>
      <w:r>
        <w:rPr>
          <w:i/>
          <w:sz w:val="28"/>
        </w:rPr>
        <w:t xml:space="preserve">, </w:t>
      </w:r>
      <w:r>
        <w:rPr>
          <w:sz w:val="28"/>
        </w:rPr>
        <w:t>фіксуючи на кожному слайді</w:t>
      </w:r>
      <w:r w:rsidR="003A5EB3">
        <w:rPr>
          <w:sz w:val="28"/>
        </w:rPr>
        <w:t xml:space="preserve"> певний етап уроку. Текстову інформацію створюємо, розміщуємо, друкуємо, редагуємо у форматі </w:t>
      </w:r>
      <w:r w:rsidR="003A5EB3" w:rsidRPr="003A5EB3">
        <w:rPr>
          <w:i/>
          <w:sz w:val="28"/>
          <w:lang w:val="en-US"/>
        </w:rPr>
        <w:t>Word</w:t>
      </w:r>
      <w:r w:rsidR="003A5EB3">
        <w:rPr>
          <w:i/>
          <w:sz w:val="28"/>
        </w:rPr>
        <w:t>.</w:t>
      </w:r>
      <w:r w:rsidR="003A5EB3">
        <w:rPr>
          <w:sz w:val="28"/>
        </w:rPr>
        <w:t xml:space="preserve"> Відтворити створену презентацію на екрані для учнів можна завдяки проектору, через монітор, телевізор, інтерактивну дошку, програмне забезпечення якої спеціально створене для навчання. Можемо додати власні фото, можна, скориставшись сканером, використати дитячі малюнки. Можна розмножити зображення, відксерокопіювавши його, завдяки принтеру роздрукувати інформацію, подану на слайді.</w:t>
      </w:r>
      <w:r w:rsidR="004000A1">
        <w:rPr>
          <w:sz w:val="28"/>
        </w:rPr>
        <w:t xml:space="preserve"> (Добре, коли такі ТЗН є в навчальному закладі, ще ліпше, коли у класі.)</w:t>
      </w:r>
      <w:r w:rsidR="0009013A">
        <w:rPr>
          <w:sz w:val="28"/>
        </w:rPr>
        <w:t xml:space="preserve"> </w:t>
      </w:r>
    </w:p>
    <w:p w:rsidR="0009013A" w:rsidRDefault="0009013A" w:rsidP="00440904">
      <w:pPr>
        <w:spacing w:after="0"/>
        <w:jc w:val="both"/>
        <w:rPr>
          <w:sz w:val="28"/>
        </w:rPr>
      </w:pPr>
      <w:r>
        <w:rPr>
          <w:sz w:val="28"/>
        </w:rPr>
        <w:t>Працюючи з ІКТ, переконалася, що їх використання</w:t>
      </w:r>
      <w:r w:rsidR="005617C8">
        <w:rPr>
          <w:sz w:val="28"/>
        </w:rPr>
        <w:t xml:space="preserve"> в роботі надає вчителю широкі можливості, серед яких: </w:t>
      </w:r>
    </w:p>
    <w:p w:rsidR="005617C8" w:rsidRDefault="005617C8" w:rsidP="005617C8">
      <w:pPr>
        <w:pStyle w:val="a3"/>
        <w:numPr>
          <w:ilvl w:val="0"/>
          <w:numId w:val="3"/>
        </w:numPr>
        <w:spacing w:after="0"/>
        <w:jc w:val="both"/>
        <w:rPr>
          <w:sz w:val="28"/>
        </w:rPr>
      </w:pPr>
      <w:r>
        <w:rPr>
          <w:sz w:val="28"/>
        </w:rPr>
        <w:t>зберігання напрацьованих матеріалів (уроків, презентацій, зображень, карток, перевірних робіт) для подальшої роботи;</w:t>
      </w:r>
    </w:p>
    <w:p w:rsidR="005617C8" w:rsidRDefault="005617C8" w:rsidP="005617C8">
      <w:pPr>
        <w:pStyle w:val="a3"/>
        <w:numPr>
          <w:ilvl w:val="0"/>
          <w:numId w:val="3"/>
        </w:numPr>
        <w:spacing w:after="0"/>
        <w:jc w:val="both"/>
        <w:rPr>
          <w:sz w:val="28"/>
        </w:rPr>
      </w:pPr>
      <w:r>
        <w:rPr>
          <w:sz w:val="28"/>
        </w:rPr>
        <w:t>друк та розповсюдження матеріалу за допомогою жорстких носіїв (дисків, флеш-накопичувачів);</w:t>
      </w:r>
    </w:p>
    <w:p w:rsidR="005617C8" w:rsidRDefault="005617C8" w:rsidP="005617C8">
      <w:pPr>
        <w:pStyle w:val="a3"/>
        <w:numPr>
          <w:ilvl w:val="0"/>
          <w:numId w:val="3"/>
        </w:numPr>
        <w:spacing w:after="0"/>
        <w:jc w:val="both"/>
        <w:rPr>
          <w:sz w:val="28"/>
        </w:rPr>
      </w:pPr>
      <w:r>
        <w:rPr>
          <w:sz w:val="28"/>
        </w:rPr>
        <w:t>неодноразове використання матеріалу (із внесенням змін, залежно від особливостей учнівського колективу та від теми й мети уроку, проекту);</w:t>
      </w:r>
    </w:p>
    <w:p w:rsidR="005617C8" w:rsidRDefault="0017379E" w:rsidP="005617C8">
      <w:pPr>
        <w:pStyle w:val="a3"/>
        <w:numPr>
          <w:ilvl w:val="0"/>
          <w:numId w:val="3"/>
        </w:numPr>
        <w:spacing w:after="0"/>
        <w:jc w:val="both"/>
        <w:rPr>
          <w:sz w:val="28"/>
        </w:rPr>
      </w:pPr>
      <w:r>
        <w:rPr>
          <w:sz w:val="28"/>
        </w:rPr>
        <w:t>заощадження часу на підготовку вчителя до уроку та в ході його проведення.</w:t>
      </w:r>
    </w:p>
    <w:p w:rsidR="0017379E" w:rsidRDefault="0017379E" w:rsidP="0017379E">
      <w:pPr>
        <w:spacing w:after="0"/>
        <w:jc w:val="both"/>
        <w:rPr>
          <w:sz w:val="28"/>
        </w:rPr>
      </w:pPr>
      <w:r>
        <w:rPr>
          <w:sz w:val="28"/>
        </w:rPr>
        <w:t>У своїй діяльності ІКТ використовую систематично, як на уроках, так і в позакласній роботі, у роботі над проектами.</w:t>
      </w:r>
    </w:p>
    <w:p w:rsidR="0017379E" w:rsidRDefault="0017379E" w:rsidP="0017379E">
      <w:pPr>
        <w:spacing w:after="0"/>
        <w:jc w:val="both"/>
        <w:rPr>
          <w:sz w:val="28"/>
        </w:rPr>
      </w:pPr>
      <w:r>
        <w:rPr>
          <w:sz w:val="28"/>
        </w:rPr>
        <w:t>Нині в моєму комп</w:t>
      </w:r>
      <w:r w:rsidRPr="0017379E">
        <w:rPr>
          <w:sz w:val="28"/>
          <w:lang w:val="ru-RU"/>
        </w:rPr>
        <w:t>’</w:t>
      </w:r>
      <w:r>
        <w:rPr>
          <w:sz w:val="28"/>
        </w:rPr>
        <w:t>ютерному банку широка база ілюстрацій, зображень різної тематики</w:t>
      </w:r>
      <w:r w:rsidR="0042524B">
        <w:rPr>
          <w:sz w:val="28"/>
        </w:rPr>
        <w:t xml:space="preserve">, яку можна використовувати в презентаціях як наочність. </w:t>
      </w:r>
    </w:p>
    <w:p w:rsidR="0042524B" w:rsidRDefault="0042524B" w:rsidP="0017379E">
      <w:pPr>
        <w:spacing w:after="0"/>
        <w:jc w:val="both"/>
        <w:rPr>
          <w:sz w:val="28"/>
        </w:rPr>
      </w:pPr>
      <w:r>
        <w:rPr>
          <w:sz w:val="28"/>
        </w:rPr>
        <w:t>Усю зібрану, опрацьовану інформацію в процесі роботи над проектом слід зберігати в тих форматах, у яких вона була подана, а потім об</w:t>
      </w:r>
      <w:r w:rsidRPr="0042524B">
        <w:rPr>
          <w:sz w:val="28"/>
          <w:lang w:val="ru-RU"/>
        </w:rPr>
        <w:t>’</w:t>
      </w:r>
      <w:r>
        <w:rPr>
          <w:sz w:val="28"/>
        </w:rPr>
        <w:t xml:space="preserve">єднати її, зібрати в одну електрону папку. Наприклад, у ході роботи над класним </w:t>
      </w:r>
      <w:r>
        <w:rPr>
          <w:sz w:val="28"/>
        </w:rPr>
        <w:lastRenderedPageBreak/>
        <w:t>проектом «</w:t>
      </w:r>
      <w:r w:rsidR="007C2870">
        <w:rPr>
          <w:sz w:val="28"/>
        </w:rPr>
        <w:t>Осінні к</w:t>
      </w:r>
      <w:r>
        <w:rPr>
          <w:sz w:val="28"/>
        </w:rPr>
        <w:t>віти – краса Поділля» всі матеріали було збережено у текстових, відео, презентаційних форматах.</w:t>
      </w:r>
      <w:r w:rsidR="00872050">
        <w:rPr>
          <w:sz w:val="28"/>
        </w:rPr>
        <w:t xml:space="preserve"> Дібраний матеріал зберігається на електронних носіях. На завершення роботи над проектом було проведено урок-захист </w:t>
      </w:r>
      <w:r w:rsidR="007C2870">
        <w:rPr>
          <w:sz w:val="28"/>
        </w:rPr>
        <w:t>міні-</w:t>
      </w:r>
      <w:r w:rsidR="00872050">
        <w:rPr>
          <w:sz w:val="28"/>
        </w:rPr>
        <w:t>проекту.</w:t>
      </w:r>
    </w:p>
    <w:p w:rsidR="007C2870" w:rsidRDefault="007C2870" w:rsidP="0017379E">
      <w:pPr>
        <w:spacing w:after="0"/>
        <w:jc w:val="both"/>
        <w:rPr>
          <w:sz w:val="28"/>
        </w:rPr>
      </w:pPr>
      <w:r>
        <w:rPr>
          <w:sz w:val="28"/>
        </w:rPr>
        <w:t>Попри всі позитивні відгуки, у використанні ІКТ я особисто вбачаю один незначний мінус, який, нажаль, все-таки є у співпраці з комп</w:t>
      </w:r>
      <w:r w:rsidRPr="007C2870">
        <w:rPr>
          <w:sz w:val="28"/>
          <w:lang w:val="ru-RU"/>
        </w:rPr>
        <w:t>’</w:t>
      </w:r>
      <w:r>
        <w:rPr>
          <w:sz w:val="28"/>
        </w:rPr>
        <w:t>ютерними програмами – брак емоцій у спілкуванні. Вони притаманні лише людині…</w:t>
      </w:r>
    </w:p>
    <w:p w:rsidR="00AD7AEC" w:rsidRDefault="00AD7AEC" w:rsidP="0017379E">
      <w:pPr>
        <w:spacing w:after="0"/>
        <w:jc w:val="both"/>
        <w:rPr>
          <w:sz w:val="28"/>
        </w:rPr>
      </w:pPr>
      <w:r>
        <w:rPr>
          <w:sz w:val="28"/>
        </w:rPr>
        <w:t>У багатьох колег постає питання: чи варто навантажувати дітей на уроках ще й комп</w:t>
      </w:r>
      <w:r w:rsidRPr="00AD7AEC">
        <w:rPr>
          <w:sz w:val="28"/>
          <w:lang w:val="ru-RU"/>
        </w:rPr>
        <w:t>’</w:t>
      </w:r>
      <w:r>
        <w:rPr>
          <w:sz w:val="28"/>
        </w:rPr>
        <w:t>ютерними технологі</w:t>
      </w:r>
      <w:r w:rsidR="00487C75">
        <w:rPr>
          <w:sz w:val="28"/>
        </w:rPr>
        <w:t>я</w:t>
      </w:r>
      <w:r>
        <w:rPr>
          <w:sz w:val="28"/>
        </w:rPr>
        <w:t>ми, адже у них і так досить велике навантаження?</w:t>
      </w:r>
    </w:p>
    <w:p w:rsidR="00487C75" w:rsidRDefault="00487C75" w:rsidP="0017379E">
      <w:pPr>
        <w:spacing w:after="0"/>
        <w:jc w:val="both"/>
        <w:rPr>
          <w:sz w:val="28"/>
        </w:rPr>
      </w:pPr>
      <w:r>
        <w:rPr>
          <w:sz w:val="28"/>
        </w:rPr>
        <w:t xml:space="preserve">На це питання хотіла б відповісти словами </w:t>
      </w:r>
      <w:proofErr w:type="spellStart"/>
      <w:r>
        <w:rPr>
          <w:sz w:val="28"/>
        </w:rPr>
        <w:t>Масару</w:t>
      </w:r>
      <w:proofErr w:type="spellEnd"/>
      <w:r>
        <w:rPr>
          <w:sz w:val="28"/>
        </w:rPr>
        <w:t xml:space="preserve"> </w:t>
      </w:r>
      <w:proofErr w:type="spellStart"/>
      <w:r>
        <w:rPr>
          <w:sz w:val="28"/>
        </w:rPr>
        <w:t>Ібука</w:t>
      </w:r>
      <w:proofErr w:type="spellEnd"/>
      <w:r>
        <w:rPr>
          <w:sz w:val="28"/>
        </w:rPr>
        <w:t xml:space="preserve"> – автора теорії раннього розвитку, який стверджує, що «дитячий мозок має значно більші можливості для сприйняття інформації, на відміну від мозку дорослої людини. Тому не слід боятися перевантаження дитини. Якщо вона відчує втому, її мозок просто припинить сприймати інформацію і швидко відключиться». </w:t>
      </w:r>
    </w:p>
    <w:p w:rsidR="00487C75" w:rsidRPr="00AD7AEC" w:rsidRDefault="00487C75" w:rsidP="0017379E">
      <w:pPr>
        <w:spacing w:after="0"/>
        <w:jc w:val="both"/>
        <w:rPr>
          <w:sz w:val="28"/>
        </w:rPr>
      </w:pPr>
      <w:r>
        <w:rPr>
          <w:sz w:val="28"/>
        </w:rPr>
        <w:t>Хотілося б зазначити, що ми, шановні колеги, шляхом використання у своїй діяльності ІКТ розширюємо межі власного розвитку як педагоги, завдяки чому готуємо зацікавлену, мотивовану дитину в початковій школі до навчання у середній та старшій школі, адаптовану до роботи з інноваційними інформаційними технологіями.</w:t>
      </w:r>
    </w:p>
    <w:p w:rsidR="0042524B" w:rsidRPr="0017379E" w:rsidRDefault="0042524B" w:rsidP="0017379E">
      <w:pPr>
        <w:spacing w:after="0"/>
        <w:jc w:val="both"/>
        <w:rPr>
          <w:sz w:val="28"/>
        </w:rPr>
      </w:pPr>
    </w:p>
    <w:p w:rsidR="00F522D4" w:rsidRPr="00384578" w:rsidRDefault="00F522D4" w:rsidP="00440904">
      <w:pPr>
        <w:spacing w:after="0"/>
        <w:jc w:val="both"/>
        <w:rPr>
          <w:sz w:val="28"/>
        </w:rPr>
      </w:pPr>
    </w:p>
    <w:p w:rsidR="00D74415" w:rsidRPr="00887792" w:rsidRDefault="00D74415" w:rsidP="00887792">
      <w:pPr>
        <w:spacing w:after="0" w:line="276" w:lineRule="auto"/>
        <w:jc w:val="center"/>
        <w:rPr>
          <w:sz w:val="28"/>
        </w:rPr>
      </w:pPr>
    </w:p>
    <w:p w:rsidR="00D74415" w:rsidRPr="00887792" w:rsidRDefault="00D74415" w:rsidP="00887792">
      <w:pPr>
        <w:spacing w:after="0" w:line="276" w:lineRule="auto"/>
        <w:jc w:val="center"/>
        <w:rPr>
          <w:sz w:val="28"/>
        </w:rPr>
      </w:pPr>
    </w:p>
    <w:p w:rsidR="00D74415" w:rsidRDefault="00D74415" w:rsidP="00AF6AB4">
      <w:pPr>
        <w:spacing w:after="0"/>
        <w:jc w:val="center"/>
        <w:rPr>
          <w:rFonts w:ascii="Arial" w:hAnsi="Arial" w:cs="Arial"/>
        </w:rPr>
      </w:pPr>
    </w:p>
    <w:p w:rsidR="00D74415" w:rsidRDefault="00D74415" w:rsidP="00AF6AB4">
      <w:pPr>
        <w:spacing w:after="0"/>
        <w:jc w:val="center"/>
        <w:rPr>
          <w:rFonts w:ascii="Arial" w:hAnsi="Arial" w:cs="Arial"/>
        </w:rPr>
      </w:pPr>
    </w:p>
    <w:p w:rsidR="00D74415" w:rsidRDefault="00D74415" w:rsidP="00AF6AB4">
      <w:pPr>
        <w:spacing w:after="0"/>
        <w:jc w:val="center"/>
        <w:rPr>
          <w:rFonts w:ascii="Arial" w:hAnsi="Arial" w:cs="Arial"/>
        </w:rPr>
      </w:pPr>
    </w:p>
    <w:p w:rsidR="00D74415" w:rsidRDefault="00D74415" w:rsidP="00AF6AB4">
      <w:pPr>
        <w:spacing w:after="0"/>
        <w:jc w:val="center"/>
        <w:rPr>
          <w:rFonts w:ascii="Arial" w:hAnsi="Arial" w:cs="Arial"/>
        </w:rPr>
      </w:pPr>
    </w:p>
    <w:p w:rsidR="00D74415" w:rsidRDefault="00D74415" w:rsidP="00AF6AB4">
      <w:pPr>
        <w:spacing w:after="0"/>
        <w:jc w:val="center"/>
        <w:rPr>
          <w:rFonts w:ascii="Arial" w:hAnsi="Arial" w:cs="Arial"/>
        </w:rPr>
      </w:pPr>
    </w:p>
    <w:p w:rsidR="00D74415" w:rsidRDefault="00D74415" w:rsidP="00AF6AB4">
      <w:pPr>
        <w:spacing w:after="0"/>
        <w:jc w:val="center"/>
        <w:rPr>
          <w:rFonts w:ascii="Arial" w:hAnsi="Arial" w:cs="Arial"/>
        </w:rPr>
      </w:pPr>
    </w:p>
    <w:p w:rsidR="00D74415" w:rsidRDefault="00D74415" w:rsidP="00AF6AB4">
      <w:pPr>
        <w:spacing w:after="0"/>
        <w:jc w:val="center"/>
        <w:rPr>
          <w:rFonts w:ascii="Arial" w:hAnsi="Arial" w:cs="Arial"/>
        </w:rPr>
      </w:pPr>
    </w:p>
    <w:p w:rsidR="00D74415" w:rsidRDefault="00D74415" w:rsidP="00AF6AB4">
      <w:pPr>
        <w:spacing w:after="0"/>
        <w:jc w:val="center"/>
        <w:rPr>
          <w:rFonts w:ascii="Arial" w:hAnsi="Arial" w:cs="Arial"/>
        </w:rPr>
      </w:pPr>
    </w:p>
    <w:p w:rsidR="002262C8" w:rsidRDefault="002262C8" w:rsidP="00AF6AB4">
      <w:pPr>
        <w:spacing w:after="0"/>
        <w:jc w:val="center"/>
        <w:rPr>
          <w:rFonts w:ascii="Arial" w:hAnsi="Arial" w:cs="Arial"/>
        </w:rPr>
      </w:pPr>
    </w:p>
    <w:p w:rsidR="002262C8" w:rsidRDefault="002262C8" w:rsidP="00AF6AB4">
      <w:pPr>
        <w:spacing w:after="0"/>
        <w:jc w:val="center"/>
        <w:rPr>
          <w:rFonts w:ascii="Arial" w:hAnsi="Arial" w:cs="Arial"/>
        </w:rPr>
      </w:pPr>
    </w:p>
    <w:p w:rsidR="002262C8" w:rsidRDefault="002262C8" w:rsidP="00AF6AB4">
      <w:pPr>
        <w:spacing w:after="0"/>
        <w:jc w:val="center"/>
        <w:rPr>
          <w:rFonts w:ascii="Arial" w:hAnsi="Arial" w:cs="Arial"/>
        </w:rPr>
      </w:pPr>
    </w:p>
    <w:p w:rsidR="002262C8" w:rsidRDefault="002262C8" w:rsidP="00AF6AB4">
      <w:pPr>
        <w:spacing w:after="0"/>
        <w:jc w:val="center"/>
        <w:rPr>
          <w:rFonts w:ascii="Arial" w:hAnsi="Arial" w:cs="Arial"/>
        </w:rPr>
      </w:pPr>
    </w:p>
    <w:p w:rsidR="002262C8" w:rsidRDefault="002262C8" w:rsidP="00AF6AB4">
      <w:pPr>
        <w:spacing w:after="0"/>
        <w:jc w:val="center"/>
        <w:rPr>
          <w:rFonts w:ascii="Arial" w:hAnsi="Arial" w:cs="Arial"/>
        </w:rPr>
      </w:pPr>
    </w:p>
    <w:p w:rsidR="002262C8" w:rsidRDefault="002262C8" w:rsidP="00AF6AB4">
      <w:pPr>
        <w:spacing w:after="0"/>
        <w:jc w:val="center"/>
        <w:rPr>
          <w:rFonts w:ascii="Arial" w:hAnsi="Arial" w:cs="Arial"/>
        </w:rPr>
      </w:pPr>
    </w:p>
    <w:p w:rsidR="002262C8" w:rsidRDefault="002262C8" w:rsidP="00AF6AB4">
      <w:pPr>
        <w:spacing w:after="0"/>
        <w:jc w:val="center"/>
        <w:rPr>
          <w:rFonts w:ascii="Arial" w:hAnsi="Arial" w:cs="Arial"/>
        </w:rPr>
      </w:pPr>
    </w:p>
    <w:p w:rsidR="002262C8" w:rsidRDefault="002262C8" w:rsidP="00AF6AB4">
      <w:pPr>
        <w:spacing w:after="0"/>
        <w:jc w:val="center"/>
        <w:rPr>
          <w:rFonts w:ascii="Arial" w:hAnsi="Arial" w:cs="Arial"/>
        </w:rPr>
      </w:pPr>
    </w:p>
    <w:p w:rsidR="002262C8" w:rsidRDefault="002262C8" w:rsidP="00AF6AB4">
      <w:pPr>
        <w:spacing w:after="0"/>
        <w:jc w:val="center"/>
        <w:rPr>
          <w:rFonts w:ascii="Arial" w:hAnsi="Arial" w:cs="Arial"/>
        </w:rPr>
      </w:pPr>
    </w:p>
    <w:p w:rsidR="002262C8" w:rsidRDefault="002262C8" w:rsidP="00AF6AB4">
      <w:pPr>
        <w:spacing w:after="0"/>
        <w:jc w:val="center"/>
        <w:rPr>
          <w:rFonts w:ascii="Arial" w:hAnsi="Arial" w:cs="Arial"/>
        </w:rPr>
      </w:pPr>
    </w:p>
    <w:p w:rsidR="002262C8" w:rsidRDefault="002262C8" w:rsidP="00AF6AB4">
      <w:pPr>
        <w:spacing w:after="0"/>
        <w:jc w:val="center"/>
        <w:rPr>
          <w:rFonts w:ascii="Arial" w:hAnsi="Arial" w:cs="Arial"/>
        </w:rPr>
      </w:pPr>
    </w:p>
    <w:p w:rsidR="002262C8" w:rsidRDefault="002262C8" w:rsidP="00AF6AB4">
      <w:pPr>
        <w:spacing w:after="0"/>
        <w:jc w:val="center"/>
        <w:rPr>
          <w:rFonts w:ascii="Arial" w:hAnsi="Arial" w:cs="Arial"/>
        </w:rPr>
      </w:pPr>
    </w:p>
    <w:p w:rsidR="002262C8" w:rsidRDefault="002262C8" w:rsidP="00AF6AB4">
      <w:pPr>
        <w:spacing w:after="0"/>
        <w:jc w:val="center"/>
        <w:rPr>
          <w:rFonts w:ascii="Arial" w:hAnsi="Arial" w:cs="Arial"/>
        </w:rPr>
      </w:pPr>
    </w:p>
    <w:p w:rsidR="002262C8" w:rsidRDefault="002262C8" w:rsidP="00AF6AB4">
      <w:pPr>
        <w:spacing w:after="0"/>
        <w:jc w:val="center"/>
        <w:rPr>
          <w:rFonts w:ascii="Arial" w:hAnsi="Arial" w:cs="Arial"/>
        </w:rPr>
      </w:pPr>
    </w:p>
    <w:p w:rsidR="002262C8" w:rsidRDefault="002262C8" w:rsidP="00AF6AB4">
      <w:pPr>
        <w:spacing w:after="0"/>
        <w:jc w:val="center"/>
        <w:rPr>
          <w:rFonts w:ascii="Arial" w:hAnsi="Arial" w:cs="Arial"/>
        </w:rPr>
      </w:pPr>
    </w:p>
    <w:p w:rsidR="002262C8" w:rsidRDefault="002262C8" w:rsidP="00AF6AB4">
      <w:pPr>
        <w:spacing w:after="0"/>
        <w:jc w:val="center"/>
        <w:rPr>
          <w:rFonts w:ascii="Arial" w:hAnsi="Arial" w:cs="Arial"/>
        </w:rPr>
      </w:pPr>
    </w:p>
    <w:p w:rsidR="002262C8" w:rsidRDefault="002262C8" w:rsidP="00AF6AB4">
      <w:pPr>
        <w:spacing w:after="0"/>
        <w:jc w:val="center"/>
        <w:rPr>
          <w:rFonts w:ascii="Arial" w:hAnsi="Arial" w:cs="Arial"/>
        </w:rPr>
      </w:pPr>
    </w:p>
    <w:p w:rsidR="00D74415" w:rsidRDefault="00D74415" w:rsidP="00487C75">
      <w:pPr>
        <w:spacing w:after="0"/>
        <w:ind w:firstLine="0"/>
        <w:rPr>
          <w:rFonts w:ascii="Arial" w:hAnsi="Arial" w:cs="Arial"/>
        </w:rPr>
      </w:pPr>
    </w:p>
    <w:p w:rsidR="00487C75" w:rsidRDefault="00487C75" w:rsidP="00487C75">
      <w:pPr>
        <w:spacing w:after="0"/>
        <w:ind w:firstLine="0"/>
      </w:pPr>
      <w:bookmarkStart w:id="0" w:name="_GoBack"/>
      <w:bookmarkEnd w:id="0"/>
    </w:p>
    <w:p w:rsidR="00D74415" w:rsidRDefault="00D74415" w:rsidP="00AF6AB4">
      <w:pPr>
        <w:spacing w:after="0"/>
        <w:jc w:val="center"/>
      </w:pPr>
    </w:p>
    <w:p w:rsidR="00D74415" w:rsidRPr="00D74415" w:rsidRDefault="00D74415" w:rsidP="00D74415">
      <w:pPr>
        <w:spacing w:line="360" w:lineRule="auto"/>
        <w:jc w:val="center"/>
        <w:rPr>
          <w:rFonts w:eastAsia="Calibri"/>
          <w:b/>
          <w:bCs w:val="0"/>
          <w:sz w:val="28"/>
        </w:rPr>
      </w:pPr>
      <w:r w:rsidRPr="00D74415">
        <w:rPr>
          <w:rFonts w:eastAsia="Calibri"/>
          <w:b/>
          <w:bCs w:val="0"/>
          <w:sz w:val="28"/>
        </w:rPr>
        <w:lastRenderedPageBreak/>
        <w:t>Література</w:t>
      </w:r>
    </w:p>
    <w:p w:rsidR="00D74415" w:rsidRPr="00D74415" w:rsidRDefault="00D74415" w:rsidP="00D74415">
      <w:pPr>
        <w:spacing w:after="0"/>
        <w:ind w:firstLine="0"/>
        <w:contextualSpacing/>
        <w:jc w:val="both"/>
        <w:rPr>
          <w:rFonts w:eastAsia="Times New Roman"/>
          <w:bCs w:val="0"/>
          <w:sz w:val="28"/>
          <w:lang w:eastAsia="ru-RU"/>
        </w:rPr>
      </w:pPr>
      <w:r w:rsidRPr="00D74415">
        <w:rPr>
          <w:rFonts w:eastAsia="Times New Roman"/>
          <w:bCs w:val="0"/>
          <w:sz w:val="28"/>
          <w:lang w:eastAsia="ru-RU"/>
        </w:rPr>
        <w:t xml:space="preserve">1.Державний стандарт початкової загальної освіти [Електронний ресурс]. – Режим доступу: http://www.mon.gov.ua/education/average. </w:t>
      </w:r>
    </w:p>
    <w:p w:rsidR="00D74415" w:rsidRPr="00D74415" w:rsidRDefault="00D74415" w:rsidP="00D74415">
      <w:pPr>
        <w:spacing w:after="0"/>
        <w:ind w:firstLine="0"/>
        <w:contextualSpacing/>
        <w:jc w:val="both"/>
        <w:rPr>
          <w:rFonts w:eastAsia="Times New Roman"/>
          <w:bCs w:val="0"/>
          <w:sz w:val="28"/>
          <w:lang w:eastAsia="ru-RU"/>
        </w:rPr>
      </w:pPr>
      <w:r w:rsidRPr="00D74415">
        <w:rPr>
          <w:rFonts w:eastAsia="Times New Roman"/>
          <w:bCs w:val="0"/>
          <w:sz w:val="28"/>
          <w:lang w:eastAsia="ru-RU"/>
        </w:rPr>
        <w:t xml:space="preserve">2.Дорошенко Ю.О. Інформатика: еволюція поняття // Міжнародна </w:t>
      </w:r>
      <w:proofErr w:type="spellStart"/>
      <w:r w:rsidRPr="00D74415">
        <w:rPr>
          <w:rFonts w:eastAsia="Times New Roman"/>
          <w:bCs w:val="0"/>
          <w:sz w:val="28"/>
          <w:lang w:eastAsia="ru-RU"/>
        </w:rPr>
        <w:t>науково-</w:t>
      </w:r>
      <w:proofErr w:type="spellEnd"/>
      <w:r w:rsidRPr="00D74415">
        <w:rPr>
          <w:rFonts w:eastAsia="Times New Roman"/>
          <w:bCs w:val="0"/>
          <w:sz w:val="28"/>
          <w:lang w:eastAsia="ru-RU"/>
        </w:rPr>
        <w:t xml:space="preserve"> практична конференція інформатизація освіти України: європейський вимір [Електронний ресурс]. – Режим доступу:  </w:t>
      </w:r>
      <w:proofErr w:type="spellStart"/>
      <w:r w:rsidRPr="00D74415">
        <w:rPr>
          <w:rFonts w:eastAsia="Times New Roman"/>
          <w:bCs w:val="0"/>
          <w:sz w:val="28"/>
          <w:lang w:eastAsia="ru-RU"/>
        </w:rPr>
        <w:t>ttp</w:t>
      </w:r>
      <w:proofErr w:type="spellEnd"/>
      <w:r w:rsidRPr="00D74415">
        <w:rPr>
          <w:rFonts w:eastAsia="Times New Roman"/>
          <w:bCs w:val="0"/>
          <w:sz w:val="28"/>
          <w:lang w:eastAsia="ru-RU"/>
        </w:rPr>
        <w:t>://</w:t>
      </w:r>
      <w:proofErr w:type="spellStart"/>
      <w:r w:rsidRPr="00D74415">
        <w:rPr>
          <w:rFonts w:eastAsia="Times New Roman"/>
          <w:bCs w:val="0"/>
          <w:sz w:val="28"/>
          <w:lang w:eastAsia="ru-RU"/>
        </w:rPr>
        <w:t>labconf.ic.km.ua</w:t>
      </w:r>
      <w:proofErr w:type="spellEnd"/>
      <w:r w:rsidRPr="00D74415">
        <w:rPr>
          <w:rFonts w:eastAsia="Times New Roman"/>
          <w:bCs w:val="0"/>
          <w:sz w:val="28"/>
          <w:lang w:eastAsia="ru-RU"/>
        </w:rPr>
        <w:t>/</w:t>
      </w:r>
      <w:proofErr w:type="spellStart"/>
      <w:r w:rsidRPr="00D74415">
        <w:rPr>
          <w:rFonts w:eastAsia="Times New Roman"/>
          <w:bCs w:val="0"/>
          <w:sz w:val="28"/>
          <w:lang w:eastAsia="ru-RU"/>
        </w:rPr>
        <w:t>tezy</w:t>
      </w:r>
      <w:proofErr w:type="spellEnd"/>
      <w:r w:rsidRPr="00D74415">
        <w:rPr>
          <w:rFonts w:eastAsia="Times New Roman"/>
          <w:bCs w:val="0"/>
          <w:sz w:val="28"/>
          <w:lang w:eastAsia="ru-RU"/>
        </w:rPr>
        <w:t>/</w:t>
      </w:r>
      <w:proofErr w:type="spellStart"/>
      <w:r w:rsidRPr="00D74415">
        <w:rPr>
          <w:rFonts w:eastAsia="Times New Roman"/>
          <w:bCs w:val="0"/>
          <w:sz w:val="28"/>
          <w:lang w:eastAsia="ru-RU"/>
        </w:rPr>
        <w:t>docs</w:t>
      </w:r>
      <w:proofErr w:type="spellEnd"/>
      <w:r w:rsidRPr="00D74415">
        <w:rPr>
          <w:rFonts w:eastAsia="Times New Roman"/>
          <w:bCs w:val="0"/>
          <w:sz w:val="28"/>
          <w:lang w:eastAsia="ru-RU"/>
        </w:rPr>
        <w:t xml:space="preserve">/71.pdf </w:t>
      </w:r>
    </w:p>
    <w:p w:rsidR="00D74415" w:rsidRPr="00D74415" w:rsidRDefault="00D74415" w:rsidP="00D74415">
      <w:pPr>
        <w:shd w:val="clear" w:color="auto" w:fill="FFFFFF"/>
        <w:spacing w:after="0"/>
        <w:ind w:firstLine="0"/>
        <w:contextualSpacing/>
        <w:jc w:val="both"/>
        <w:outlineLvl w:val="0"/>
        <w:rPr>
          <w:rFonts w:eastAsia="Times New Roman"/>
          <w:color w:val="000000"/>
          <w:kern w:val="36"/>
          <w:sz w:val="28"/>
          <w:lang w:eastAsia="ru-RU"/>
        </w:rPr>
      </w:pPr>
      <w:r w:rsidRPr="00D74415">
        <w:rPr>
          <w:rFonts w:eastAsia="Times New Roman"/>
          <w:bCs w:val="0"/>
          <w:sz w:val="28"/>
          <w:lang w:eastAsia="ru-RU"/>
        </w:rPr>
        <w:t>3.Закон України “Про основні засади розвитку інформаційного суспільства в Україні на 2007 – 2015 роки” // Відомості Верховної Ради (ВВР), 2007, № 12. – С. 102.</w:t>
      </w:r>
    </w:p>
    <w:p w:rsidR="00D74415" w:rsidRPr="00D74415" w:rsidRDefault="00D74415" w:rsidP="00D74415">
      <w:pPr>
        <w:widowControl w:val="0"/>
        <w:shd w:val="clear" w:color="auto" w:fill="FFFFFF"/>
        <w:autoSpaceDE w:val="0"/>
        <w:autoSpaceDN w:val="0"/>
        <w:adjustRightInd w:val="0"/>
        <w:spacing w:after="0"/>
        <w:ind w:firstLine="0"/>
        <w:contextualSpacing/>
        <w:jc w:val="both"/>
        <w:outlineLvl w:val="0"/>
        <w:rPr>
          <w:rFonts w:eastAsia="Times New Roman"/>
          <w:bCs w:val="0"/>
          <w:color w:val="000000"/>
          <w:sz w:val="28"/>
          <w:lang w:eastAsia="ru-RU"/>
        </w:rPr>
      </w:pPr>
      <w:r w:rsidRPr="00D74415">
        <w:rPr>
          <w:rFonts w:eastAsia="Times New Roman"/>
          <w:color w:val="000000"/>
          <w:kern w:val="36"/>
          <w:sz w:val="28"/>
          <w:lang w:eastAsia="ru-RU"/>
        </w:rPr>
        <w:t xml:space="preserve">4.Мультимедійні презентації як засіб розвитку пізнавальної активності молодших школярів. </w:t>
      </w:r>
      <w:r w:rsidRPr="00D74415">
        <w:rPr>
          <w:rFonts w:eastAsia="Times New Roman"/>
          <w:bCs w:val="0"/>
          <w:color w:val="000000"/>
          <w:sz w:val="28"/>
          <w:lang w:eastAsia="ru-RU"/>
        </w:rPr>
        <w:t xml:space="preserve">[Електронний ресурс]. – Режим доступу: </w:t>
      </w:r>
      <w:hyperlink r:id="rId11" w:history="1">
        <w:r w:rsidRPr="002262C8">
          <w:rPr>
            <w:rFonts w:eastAsia="Times New Roman"/>
            <w:bCs w:val="0"/>
            <w:color w:val="000000"/>
            <w:sz w:val="28"/>
            <w:u w:val="single"/>
            <w:lang w:val="ru-RU" w:eastAsia="ru-RU"/>
          </w:rPr>
          <w:t>http</w:t>
        </w:r>
        <w:r w:rsidRPr="002262C8">
          <w:rPr>
            <w:rFonts w:eastAsia="Times New Roman"/>
            <w:bCs w:val="0"/>
            <w:color w:val="000000"/>
            <w:sz w:val="28"/>
            <w:u w:val="single"/>
            <w:lang w:eastAsia="ru-RU"/>
          </w:rPr>
          <w:t>://</w:t>
        </w:r>
        <w:r w:rsidRPr="002262C8">
          <w:rPr>
            <w:rFonts w:eastAsia="Times New Roman"/>
            <w:bCs w:val="0"/>
            <w:color w:val="000000"/>
            <w:sz w:val="28"/>
            <w:u w:val="single"/>
            <w:lang w:val="ru-RU" w:eastAsia="ru-RU"/>
          </w:rPr>
          <w:t>ukrefs</w:t>
        </w:r>
        <w:r w:rsidRPr="002262C8">
          <w:rPr>
            <w:rFonts w:eastAsia="Times New Roman"/>
            <w:bCs w:val="0"/>
            <w:color w:val="000000"/>
            <w:sz w:val="28"/>
            <w:u w:val="single"/>
            <w:lang w:eastAsia="ru-RU"/>
          </w:rPr>
          <w:t>.</w:t>
        </w:r>
        <w:r w:rsidRPr="002262C8">
          <w:rPr>
            <w:rFonts w:eastAsia="Times New Roman"/>
            <w:bCs w:val="0"/>
            <w:color w:val="000000"/>
            <w:sz w:val="28"/>
            <w:u w:val="single"/>
            <w:lang w:val="ru-RU" w:eastAsia="ru-RU"/>
          </w:rPr>
          <w:t>com</w:t>
        </w:r>
        <w:r w:rsidRPr="002262C8">
          <w:rPr>
            <w:rFonts w:eastAsia="Times New Roman"/>
            <w:bCs w:val="0"/>
            <w:color w:val="000000"/>
            <w:sz w:val="28"/>
            <w:u w:val="single"/>
            <w:lang w:eastAsia="ru-RU"/>
          </w:rPr>
          <w:t>.</w:t>
        </w:r>
        <w:r w:rsidRPr="002262C8">
          <w:rPr>
            <w:rFonts w:eastAsia="Times New Roman"/>
            <w:bCs w:val="0"/>
            <w:color w:val="000000"/>
            <w:sz w:val="28"/>
            <w:u w:val="single"/>
            <w:lang w:val="ru-RU" w:eastAsia="ru-RU"/>
          </w:rPr>
          <w:t>ua</w:t>
        </w:r>
        <w:r w:rsidRPr="002262C8">
          <w:rPr>
            <w:rFonts w:eastAsia="Times New Roman"/>
            <w:bCs w:val="0"/>
            <w:color w:val="000000"/>
            <w:sz w:val="28"/>
            <w:u w:val="single"/>
            <w:lang w:eastAsia="ru-RU"/>
          </w:rPr>
          <w:t>/</w:t>
        </w:r>
        <w:r w:rsidRPr="002262C8">
          <w:rPr>
            <w:rFonts w:eastAsia="Times New Roman"/>
            <w:bCs w:val="0"/>
            <w:color w:val="000000"/>
            <w:sz w:val="28"/>
            <w:u w:val="single"/>
            <w:lang w:val="ru-RU" w:eastAsia="ru-RU"/>
          </w:rPr>
          <w:t>print</w:t>
        </w:r>
        <w:r w:rsidRPr="002262C8">
          <w:rPr>
            <w:rFonts w:eastAsia="Times New Roman"/>
            <w:bCs w:val="0"/>
            <w:color w:val="000000"/>
            <w:sz w:val="28"/>
            <w:u w:val="single"/>
            <w:lang w:eastAsia="ru-RU"/>
          </w:rPr>
          <w:t>:</w:t>
        </w:r>
        <w:r w:rsidRPr="002262C8">
          <w:rPr>
            <w:rFonts w:eastAsia="Times New Roman"/>
            <w:bCs w:val="0"/>
            <w:color w:val="000000"/>
            <w:sz w:val="28"/>
            <w:u w:val="single"/>
            <w:lang w:val="ru-RU" w:eastAsia="ru-RU"/>
          </w:rPr>
          <w:t>page</w:t>
        </w:r>
        <w:r w:rsidRPr="002262C8">
          <w:rPr>
            <w:rFonts w:eastAsia="Times New Roman"/>
            <w:bCs w:val="0"/>
            <w:color w:val="000000"/>
            <w:sz w:val="28"/>
            <w:u w:val="single"/>
            <w:lang w:eastAsia="ru-RU"/>
          </w:rPr>
          <w:t>,1,102010-</w:t>
        </w:r>
        <w:r w:rsidRPr="002262C8">
          <w:rPr>
            <w:rFonts w:eastAsia="Times New Roman"/>
            <w:bCs w:val="0"/>
            <w:color w:val="000000"/>
            <w:sz w:val="28"/>
            <w:u w:val="single"/>
            <w:lang w:val="ru-RU" w:eastAsia="ru-RU"/>
          </w:rPr>
          <w:t>Mul</w:t>
        </w:r>
        <w:r w:rsidRPr="002262C8">
          <w:rPr>
            <w:rFonts w:eastAsia="Times New Roman"/>
            <w:bCs w:val="0"/>
            <w:color w:val="000000"/>
            <w:sz w:val="28"/>
            <w:u w:val="single"/>
            <w:lang w:eastAsia="ru-RU"/>
          </w:rPr>
          <w:t>-</w:t>
        </w:r>
        <w:r w:rsidRPr="002262C8">
          <w:rPr>
            <w:rFonts w:eastAsia="Times New Roman"/>
            <w:bCs w:val="0"/>
            <w:color w:val="000000"/>
            <w:sz w:val="28"/>
            <w:u w:val="single"/>
            <w:lang w:val="ru-RU" w:eastAsia="ru-RU"/>
          </w:rPr>
          <w:t>timediiynye</w:t>
        </w:r>
        <w:r w:rsidRPr="002262C8">
          <w:rPr>
            <w:rFonts w:eastAsia="Times New Roman"/>
            <w:bCs w:val="0"/>
            <w:color w:val="000000"/>
            <w:sz w:val="28"/>
            <w:u w:val="single"/>
            <w:lang w:eastAsia="ru-RU"/>
          </w:rPr>
          <w:t>-</w:t>
        </w:r>
        <w:r w:rsidRPr="002262C8">
          <w:rPr>
            <w:rFonts w:eastAsia="Times New Roman"/>
            <w:bCs w:val="0"/>
            <w:color w:val="000000"/>
            <w:sz w:val="28"/>
            <w:u w:val="single"/>
            <w:lang w:val="ru-RU" w:eastAsia="ru-RU"/>
          </w:rPr>
          <w:t>prezentacii</w:t>
        </w:r>
        <w:r w:rsidRPr="002262C8">
          <w:rPr>
            <w:rFonts w:eastAsia="Times New Roman"/>
            <w:bCs w:val="0"/>
            <w:color w:val="000000"/>
            <w:sz w:val="28"/>
            <w:u w:val="single"/>
            <w:lang w:eastAsia="ru-RU"/>
          </w:rPr>
          <w:t>-</w:t>
        </w:r>
        <w:r w:rsidRPr="002262C8">
          <w:rPr>
            <w:rFonts w:eastAsia="Times New Roman"/>
            <w:bCs w:val="0"/>
            <w:color w:val="000000"/>
            <w:sz w:val="28"/>
            <w:u w:val="single"/>
            <w:lang w:val="ru-RU" w:eastAsia="ru-RU"/>
          </w:rPr>
          <w:t>kak</w:t>
        </w:r>
        <w:r w:rsidRPr="002262C8">
          <w:rPr>
            <w:rFonts w:eastAsia="Times New Roman"/>
            <w:bCs w:val="0"/>
            <w:color w:val="000000"/>
            <w:sz w:val="28"/>
            <w:u w:val="single"/>
            <w:lang w:eastAsia="ru-RU"/>
          </w:rPr>
          <w:t>-</w:t>
        </w:r>
        <w:r w:rsidRPr="002262C8">
          <w:rPr>
            <w:rFonts w:eastAsia="Times New Roman"/>
            <w:bCs w:val="0"/>
            <w:color w:val="000000"/>
            <w:sz w:val="28"/>
            <w:u w:val="single"/>
            <w:lang w:val="ru-RU" w:eastAsia="ru-RU"/>
          </w:rPr>
          <w:t>sredstvo</w:t>
        </w:r>
        <w:r w:rsidRPr="002262C8">
          <w:rPr>
            <w:rFonts w:eastAsia="Times New Roman"/>
            <w:bCs w:val="0"/>
            <w:color w:val="000000"/>
            <w:sz w:val="28"/>
            <w:u w:val="single"/>
            <w:lang w:eastAsia="ru-RU"/>
          </w:rPr>
          <w:t>-</w:t>
        </w:r>
        <w:r w:rsidRPr="002262C8">
          <w:rPr>
            <w:rFonts w:eastAsia="Times New Roman"/>
            <w:bCs w:val="0"/>
            <w:color w:val="000000"/>
            <w:sz w:val="28"/>
            <w:u w:val="single"/>
            <w:lang w:val="ru-RU" w:eastAsia="ru-RU"/>
          </w:rPr>
          <w:t>azvitiya</w:t>
        </w:r>
        <w:r w:rsidRPr="002262C8">
          <w:rPr>
            <w:rFonts w:eastAsia="Times New Roman"/>
            <w:bCs w:val="0"/>
            <w:color w:val="000000"/>
            <w:sz w:val="28"/>
            <w:u w:val="single"/>
            <w:lang w:eastAsia="ru-RU"/>
          </w:rPr>
          <w:t>-</w:t>
        </w:r>
        <w:r w:rsidRPr="002262C8">
          <w:rPr>
            <w:rFonts w:eastAsia="Times New Roman"/>
            <w:bCs w:val="0"/>
            <w:color w:val="000000"/>
            <w:sz w:val="28"/>
            <w:u w:val="single"/>
            <w:lang w:val="ru-RU" w:eastAsia="ru-RU"/>
          </w:rPr>
          <w:t>poznavatel</w:t>
        </w:r>
        <w:r w:rsidRPr="002262C8">
          <w:rPr>
            <w:rFonts w:eastAsia="Times New Roman"/>
            <w:bCs w:val="0"/>
            <w:color w:val="000000"/>
            <w:sz w:val="28"/>
            <w:u w:val="single"/>
            <w:lang w:eastAsia="ru-RU"/>
          </w:rPr>
          <w:t>-</w:t>
        </w:r>
        <w:r w:rsidRPr="002262C8">
          <w:rPr>
            <w:rFonts w:eastAsia="Times New Roman"/>
            <w:bCs w:val="0"/>
            <w:color w:val="000000"/>
            <w:sz w:val="28"/>
            <w:u w:val="single"/>
            <w:lang w:val="ru-RU" w:eastAsia="ru-RU"/>
          </w:rPr>
          <w:t>noiy</w:t>
        </w:r>
        <w:r w:rsidRPr="002262C8">
          <w:rPr>
            <w:rFonts w:eastAsia="Times New Roman"/>
            <w:bCs w:val="0"/>
            <w:color w:val="000000"/>
            <w:sz w:val="28"/>
            <w:u w:val="single"/>
            <w:lang w:eastAsia="ru-RU"/>
          </w:rPr>
          <w:t>-</w:t>
        </w:r>
        <w:r w:rsidRPr="002262C8">
          <w:rPr>
            <w:rFonts w:eastAsia="Times New Roman"/>
            <w:bCs w:val="0"/>
            <w:color w:val="000000"/>
            <w:sz w:val="28"/>
            <w:u w:val="single"/>
            <w:lang w:val="ru-RU" w:eastAsia="ru-RU"/>
          </w:rPr>
          <w:t>aktivnosti</w:t>
        </w:r>
        <w:r w:rsidRPr="002262C8">
          <w:rPr>
            <w:rFonts w:eastAsia="Times New Roman"/>
            <w:bCs w:val="0"/>
            <w:color w:val="000000"/>
            <w:sz w:val="28"/>
            <w:u w:val="single"/>
            <w:lang w:eastAsia="ru-RU"/>
          </w:rPr>
          <w:t>-</w:t>
        </w:r>
        <w:r w:rsidRPr="002262C8">
          <w:rPr>
            <w:rFonts w:eastAsia="Times New Roman"/>
            <w:bCs w:val="0"/>
            <w:color w:val="000000"/>
            <w:sz w:val="28"/>
            <w:u w:val="single"/>
            <w:lang w:val="ru-RU" w:eastAsia="ru-RU"/>
          </w:rPr>
          <w:t>mladshih</w:t>
        </w:r>
        <w:r w:rsidRPr="002262C8">
          <w:rPr>
            <w:rFonts w:eastAsia="Times New Roman"/>
            <w:bCs w:val="0"/>
            <w:color w:val="000000"/>
            <w:sz w:val="28"/>
            <w:u w:val="single"/>
            <w:lang w:eastAsia="ru-RU"/>
          </w:rPr>
          <w:t>-</w:t>
        </w:r>
        <w:r w:rsidRPr="002262C8">
          <w:rPr>
            <w:rFonts w:eastAsia="Times New Roman"/>
            <w:bCs w:val="0"/>
            <w:color w:val="000000"/>
            <w:sz w:val="28"/>
            <w:u w:val="single"/>
            <w:lang w:val="ru-RU" w:eastAsia="ru-RU"/>
          </w:rPr>
          <w:t>shkol</w:t>
        </w:r>
        <w:r w:rsidRPr="002262C8">
          <w:rPr>
            <w:rFonts w:eastAsia="Times New Roman"/>
            <w:bCs w:val="0"/>
            <w:color w:val="000000"/>
            <w:sz w:val="28"/>
            <w:u w:val="single"/>
            <w:lang w:eastAsia="ru-RU"/>
          </w:rPr>
          <w:t>-</w:t>
        </w:r>
        <w:r w:rsidRPr="002262C8">
          <w:rPr>
            <w:rFonts w:eastAsia="Times New Roman"/>
            <w:bCs w:val="0"/>
            <w:color w:val="000000"/>
            <w:sz w:val="28"/>
            <w:u w:val="single"/>
            <w:lang w:val="ru-RU" w:eastAsia="ru-RU"/>
          </w:rPr>
          <w:t>nikov</w:t>
        </w:r>
        <w:r w:rsidRPr="002262C8">
          <w:rPr>
            <w:rFonts w:eastAsia="Times New Roman"/>
            <w:bCs w:val="0"/>
            <w:color w:val="000000"/>
            <w:sz w:val="28"/>
            <w:u w:val="single"/>
            <w:lang w:eastAsia="ru-RU"/>
          </w:rPr>
          <w:t>.</w:t>
        </w:r>
        <w:proofErr w:type="spellStart"/>
        <w:r w:rsidRPr="002262C8">
          <w:rPr>
            <w:rFonts w:eastAsia="Times New Roman"/>
            <w:bCs w:val="0"/>
            <w:color w:val="000000"/>
            <w:sz w:val="28"/>
            <w:u w:val="single"/>
            <w:lang w:val="ru-RU" w:eastAsia="ru-RU"/>
          </w:rPr>
          <w:t>html</w:t>
        </w:r>
        <w:proofErr w:type="spellEnd"/>
      </w:hyperlink>
    </w:p>
    <w:p w:rsidR="00D74415" w:rsidRPr="00D74415" w:rsidRDefault="00D74415" w:rsidP="00D74415">
      <w:pPr>
        <w:spacing w:after="0"/>
        <w:ind w:firstLine="0"/>
        <w:jc w:val="both"/>
        <w:rPr>
          <w:rFonts w:eastAsia="Calibri"/>
          <w:bCs w:val="0"/>
          <w:sz w:val="28"/>
        </w:rPr>
      </w:pPr>
      <w:r w:rsidRPr="00D74415">
        <w:rPr>
          <w:rFonts w:eastAsia="Calibri"/>
          <w:bCs w:val="0"/>
          <w:sz w:val="28"/>
        </w:rPr>
        <w:t>5.Л.Пономаренко. Мультимедійна  підтримка  навчального  процесу / Початкова  освіта, №1-2, 2012, ст.16</w:t>
      </w:r>
    </w:p>
    <w:p w:rsidR="00D74415" w:rsidRPr="00D74415" w:rsidRDefault="00D74415" w:rsidP="00D74415">
      <w:pPr>
        <w:spacing w:after="0"/>
        <w:ind w:firstLine="0"/>
        <w:jc w:val="both"/>
        <w:rPr>
          <w:rFonts w:eastAsia="Calibri"/>
          <w:bCs w:val="0"/>
          <w:sz w:val="28"/>
        </w:rPr>
      </w:pPr>
      <w:r w:rsidRPr="00D74415">
        <w:rPr>
          <w:rFonts w:eastAsia="Calibri"/>
          <w:bCs w:val="0"/>
          <w:sz w:val="28"/>
        </w:rPr>
        <w:t>6.М.Кітаєва. Використання  мультимедійних  технологій / Початкова освіта, №38, 2011, ст.7</w:t>
      </w:r>
    </w:p>
    <w:p w:rsidR="00D74415" w:rsidRPr="00D74415" w:rsidRDefault="00D74415" w:rsidP="00D74415">
      <w:pPr>
        <w:spacing w:after="0"/>
        <w:ind w:firstLine="0"/>
        <w:jc w:val="both"/>
        <w:rPr>
          <w:rFonts w:eastAsia="Calibri"/>
          <w:b/>
          <w:bCs w:val="0"/>
          <w:i/>
          <w:color w:val="000000"/>
          <w:sz w:val="32"/>
          <w:szCs w:val="28"/>
          <w:shd w:val="clear" w:color="auto" w:fill="FFFFFF"/>
        </w:rPr>
      </w:pPr>
      <w:r w:rsidRPr="00D74415">
        <w:rPr>
          <w:rFonts w:eastAsia="Calibri"/>
          <w:bCs w:val="0"/>
          <w:sz w:val="28"/>
        </w:rPr>
        <w:t>7.</w:t>
      </w:r>
      <w:r w:rsidRPr="00D74415">
        <w:rPr>
          <w:rFonts w:eastAsia="Calibri"/>
          <w:b/>
          <w:i/>
          <w:iCs/>
          <w:szCs w:val="22"/>
        </w:rPr>
        <w:t xml:space="preserve"> </w:t>
      </w:r>
      <w:proofErr w:type="gramStart"/>
      <w:r w:rsidRPr="00D74415">
        <w:rPr>
          <w:rFonts w:eastAsia="Calibri"/>
          <w:iCs/>
          <w:sz w:val="28"/>
          <w:szCs w:val="22"/>
          <w:lang w:val="en-US"/>
        </w:rPr>
        <w:t>M</w:t>
      </w:r>
      <w:proofErr w:type="spellStart"/>
      <w:r w:rsidRPr="00D74415">
        <w:rPr>
          <w:rFonts w:eastAsia="Calibri"/>
          <w:iCs/>
          <w:sz w:val="28"/>
          <w:szCs w:val="22"/>
        </w:rPr>
        <w:t>.Литвиненко</w:t>
      </w:r>
      <w:proofErr w:type="spellEnd"/>
      <w:r w:rsidRPr="00D74415">
        <w:rPr>
          <w:rFonts w:eastAsia="Calibri"/>
          <w:b/>
          <w:i/>
          <w:iCs/>
          <w:sz w:val="28"/>
          <w:szCs w:val="22"/>
        </w:rPr>
        <w:t>.</w:t>
      </w:r>
      <w:r w:rsidRPr="00D74415">
        <w:rPr>
          <w:rFonts w:eastAsia="Calibri"/>
          <w:b/>
          <w:bCs w:val="0"/>
          <w:i/>
          <w:color w:val="000000"/>
          <w:sz w:val="32"/>
          <w:szCs w:val="28"/>
          <w:shd w:val="clear" w:color="auto" w:fill="FFFFFF"/>
        </w:rPr>
        <w:t xml:space="preserve"> </w:t>
      </w:r>
      <w:r w:rsidRPr="00D74415">
        <w:rPr>
          <w:rFonts w:eastAsia="Calibri"/>
          <w:bCs w:val="0"/>
          <w:color w:val="000000"/>
          <w:sz w:val="28"/>
          <w:szCs w:val="28"/>
          <w:shd w:val="clear" w:color="auto" w:fill="FFFFFF"/>
        </w:rPr>
        <w:t>Використання ІКТ на уроках в початковій школі як засіб підвищення якості навченості.</w:t>
      </w:r>
      <w:proofErr w:type="gramEnd"/>
      <w:r w:rsidRPr="00D74415">
        <w:rPr>
          <w:rFonts w:eastAsia="Calibri"/>
          <w:bCs w:val="0"/>
          <w:color w:val="000000"/>
          <w:sz w:val="28"/>
          <w:szCs w:val="28"/>
          <w:shd w:val="clear" w:color="auto" w:fill="FFFFFF"/>
        </w:rPr>
        <w:t xml:space="preserve"> </w:t>
      </w:r>
      <w:r w:rsidRPr="00D74415">
        <w:rPr>
          <w:rFonts w:eastAsia="Calibri"/>
          <w:bCs w:val="0"/>
          <w:color w:val="000000"/>
          <w:sz w:val="28"/>
        </w:rPr>
        <w:t>[Електронний ресурс].</w:t>
      </w:r>
    </w:p>
    <w:p w:rsidR="00D74415" w:rsidRPr="00D74415" w:rsidRDefault="00D74415" w:rsidP="00D74415">
      <w:pPr>
        <w:spacing w:after="0"/>
        <w:ind w:firstLine="0"/>
        <w:jc w:val="both"/>
        <w:rPr>
          <w:rFonts w:eastAsia="Calibri"/>
          <w:b/>
          <w:bCs w:val="0"/>
          <w:i/>
          <w:color w:val="000000"/>
          <w:sz w:val="32"/>
          <w:szCs w:val="28"/>
          <w:shd w:val="clear" w:color="auto" w:fill="FFFFFF"/>
        </w:rPr>
      </w:pPr>
      <w:r w:rsidRPr="00D74415">
        <w:rPr>
          <w:rFonts w:eastAsia="Calibri"/>
          <w:bCs w:val="0"/>
          <w:sz w:val="28"/>
        </w:rPr>
        <w:t>8.Н.Петлюшенко.Упровадження  комп’ютерних технологій у початковій  школі./ Початкове навчання і виховання, №1, 2012, ст.12</w:t>
      </w:r>
    </w:p>
    <w:p w:rsidR="00D74415" w:rsidRPr="002262C8" w:rsidRDefault="00D74415" w:rsidP="00D74415">
      <w:pPr>
        <w:widowControl w:val="0"/>
        <w:shd w:val="clear" w:color="auto" w:fill="FFFFFF"/>
        <w:autoSpaceDE w:val="0"/>
        <w:autoSpaceDN w:val="0"/>
        <w:adjustRightInd w:val="0"/>
        <w:spacing w:after="0"/>
        <w:ind w:firstLine="0"/>
        <w:contextualSpacing/>
        <w:jc w:val="both"/>
        <w:outlineLvl w:val="0"/>
        <w:rPr>
          <w:rFonts w:eastAsia="Times New Roman"/>
          <w:bCs w:val="0"/>
          <w:color w:val="0000FF"/>
          <w:sz w:val="28"/>
          <w:u w:val="single"/>
          <w:lang w:eastAsia="ru-RU"/>
        </w:rPr>
      </w:pPr>
      <w:r w:rsidRPr="00D74415">
        <w:rPr>
          <w:rFonts w:eastAsia="Times New Roman"/>
          <w:bCs w:val="0"/>
          <w:color w:val="000000"/>
          <w:sz w:val="28"/>
          <w:lang w:eastAsia="ru-RU"/>
        </w:rPr>
        <w:t>9.</w:t>
      </w:r>
      <w:r w:rsidRPr="00D74415">
        <w:rPr>
          <w:rFonts w:eastAsia="Times New Roman"/>
          <w:bCs w:val="0"/>
          <w:color w:val="000000"/>
          <w:sz w:val="28"/>
          <w:lang w:val="ru-RU" w:eastAsia="ru-RU"/>
        </w:rPr>
        <w:t>Т</w:t>
      </w:r>
      <w:proofErr w:type="spellStart"/>
      <w:r w:rsidRPr="00D74415">
        <w:rPr>
          <w:rFonts w:eastAsia="Times New Roman"/>
          <w:bCs w:val="0"/>
          <w:color w:val="000000"/>
          <w:sz w:val="28"/>
          <w:lang w:eastAsia="ru-RU"/>
        </w:rPr>
        <w:t>ехнологія</w:t>
      </w:r>
      <w:proofErr w:type="spellEnd"/>
      <w:r w:rsidRPr="00D74415">
        <w:rPr>
          <w:rFonts w:eastAsia="Times New Roman"/>
          <w:bCs w:val="0"/>
          <w:color w:val="000000"/>
          <w:sz w:val="28"/>
          <w:lang w:eastAsia="ru-RU"/>
        </w:rPr>
        <w:t xml:space="preserve"> та методика застосування сучасних інформаційно-комунікативних засобів навчання</w:t>
      </w:r>
      <w:r w:rsidRPr="00D74415">
        <w:rPr>
          <w:rFonts w:eastAsia="Times New Roman"/>
          <w:bCs w:val="0"/>
          <w:color w:val="000000"/>
          <w:sz w:val="28"/>
          <w:lang w:val="ru-RU" w:eastAsia="ru-RU"/>
        </w:rPr>
        <w:t>.</w:t>
      </w:r>
      <w:r w:rsidRPr="00D74415">
        <w:rPr>
          <w:rFonts w:eastAsia="Times New Roman"/>
          <w:bCs w:val="0"/>
          <w:color w:val="000000"/>
          <w:sz w:val="28"/>
          <w:lang w:eastAsia="ru-RU"/>
        </w:rPr>
        <w:t xml:space="preserve"> [Електронний ресурс]. – Режим доступу: </w:t>
      </w:r>
      <w:hyperlink r:id="rId12" w:history="1">
        <w:r w:rsidRPr="002262C8">
          <w:rPr>
            <w:rFonts w:eastAsia="Times New Roman"/>
            <w:bCs w:val="0"/>
            <w:color w:val="0000FF"/>
            <w:sz w:val="28"/>
            <w:u w:val="single"/>
            <w:lang w:val="ru-RU" w:eastAsia="ru-RU"/>
          </w:rPr>
          <w:t>http</w:t>
        </w:r>
        <w:r w:rsidRPr="002262C8">
          <w:rPr>
            <w:rFonts w:eastAsia="Times New Roman"/>
            <w:bCs w:val="0"/>
            <w:color w:val="0000FF"/>
            <w:sz w:val="28"/>
            <w:u w:val="single"/>
            <w:lang w:eastAsia="ru-RU"/>
          </w:rPr>
          <w:t>://</w:t>
        </w:r>
        <w:r w:rsidRPr="002262C8">
          <w:rPr>
            <w:rFonts w:eastAsia="Times New Roman"/>
            <w:bCs w:val="0"/>
            <w:color w:val="0000FF"/>
            <w:sz w:val="28"/>
            <w:u w:val="single"/>
            <w:lang w:val="ru-RU" w:eastAsia="ru-RU"/>
          </w:rPr>
          <w:t>gymnasium</w:t>
        </w:r>
        <w:r w:rsidRPr="002262C8">
          <w:rPr>
            <w:rFonts w:eastAsia="Times New Roman"/>
            <w:bCs w:val="0"/>
            <w:color w:val="0000FF"/>
            <w:sz w:val="28"/>
            <w:u w:val="single"/>
            <w:lang w:eastAsia="ru-RU"/>
          </w:rPr>
          <w:t>.</w:t>
        </w:r>
        <w:r w:rsidRPr="002262C8">
          <w:rPr>
            <w:rFonts w:eastAsia="Times New Roman"/>
            <w:bCs w:val="0"/>
            <w:color w:val="0000FF"/>
            <w:sz w:val="28"/>
            <w:u w:val="single"/>
            <w:lang w:val="ru-RU" w:eastAsia="ru-RU"/>
          </w:rPr>
          <w:t>netschool</w:t>
        </w:r>
        <w:r w:rsidRPr="002262C8">
          <w:rPr>
            <w:rFonts w:eastAsia="Times New Roman"/>
            <w:bCs w:val="0"/>
            <w:color w:val="0000FF"/>
            <w:sz w:val="28"/>
            <w:u w:val="single"/>
            <w:lang w:eastAsia="ru-RU"/>
          </w:rPr>
          <w:t>.</w:t>
        </w:r>
        <w:r w:rsidRPr="002262C8">
          <w:rPr>
            <w:rFonts w:eastAsia="Times New Roman"/>
            <w:bCs w:val="0"/>
            <w:color w:val="0000FF"/>
            <w:sz w:val="28"/>
            <w:u w:val="single"/>
            <w:lang w:val="ru-RU" w:eastAsia="ru-RU"/>
          </w:rPr>
          <w:t>net</w:t>
        </w:r>
        <w:r w:rsidRPr="002262C8">
          <w:rPr>
            <w:rFonts w:eastAsia="Times New Roman"/>
            <w:bCs w:val="0"/>
            <w:color w:val="0000FF"/>
            <w:sz w:val="28"/>
            <w:u w:val="single"/>
            <w:lang w:eastAsia="ru-RU"/>
          </w:rPr>
          <w:t>.</w:t>
        </w:r>
        <w:r w:rsidRPr="002262C8">
          <w:rPr>
            <w:rFonts w:eastAsia="Times New Roman"/>
            <w:bCs w:val="0"/>
            <w:color w:val="0000FF"/>
            <w:sz w:val="28"/>
            <w:u w:val="single"/>
            <w:lang w:val="ru-RU" w:eastAsia="ru-RU"/>
          </w:rPr>
          <w:t>ua</w:t>
        </w:r>
        <w:r w:rsidRPr="002262C8">
          <w:rPr>
            <w:rFonts w:eastAsia="Times New Roman"/>
            <w:bCs w:val="0"/>
            <w:color w:val="0000FF"/>
            <w:sz w:val="28"/>
            <w:u w:val="single"/>
            <w:lang w:eastAsia="ru-RU"/>
          </w:rPr>
          <w:t>/</w:t>
        </w:r>
        <w:r w:rsidRPr="002262C8">
          <w:rPr>
            <w:rFonts w:eastAsia="Times New Roman"/>
            <w:bCs w:val="0"/>
            <w:color w:val="0000FF"/>
            <w:sz w:val="28"/>
            <w:u w:val="single"/>
            <w:lang w:val="ru-RU" w:eastAsia="ru-RU"/>
          </w:rPr>
          <w:t>publ</w:t>
        </w:r>
        <w:r w:rsidRPr="002262C8">
          <w:rPr>
            <w:rFonts w:eastAsia="Times New Roman"/>
            <w:bCs w:val="0"/>
            <w:color w:val="0000FF"/>
            <w:sz w:val="28"/>
            <w:u w:val="single"/>
            <w:lang w:eastAsia="ru-RU"/>
          </w:rPr>
          <w:t>/</w:t>
        </w:r>
        <w:r w:rsidRPr="002262C8">
          <w:rPr>
            <w:rFonts w:eastAsia="Times New Roman"/>
            <w:bCs w:val="0"/>
            <w:color w:val="0000FF"/>
            <w:sz w:val="28"/>
            <w:u w:val="single"/>
            <w:lang w:val="ru-RU" w:eastAsia="ru-RU"/>
          </w:rPr>
          <w:t>zagal</w:t>
        </w:r>
        <w:r w:rsidRPr="002262C8">
          <w:rPr>
            <w:rFonts w:eastAsia="Times New Roman"/>
            <w:bCs w:val="0"/>
            <w:color w:val="0000FF"/>
            <w:sz w:val="28"/>
            <w:u w:val="single"/>
            <w:lang w:eastAsia="ru-RU"/>
          </w:rPr>
          <w:t>/</w:t>
        </w:r>
        <w:r w:rsidRPr="002262C8">
          <w:rPr>
            <w:rFonts w:eastAsia="Times New Roman"/>
            <w:bCs w:val="0"/>
            <w:color w:val="0000FF"/>
            <w:sz w:val="28"/>
            <w:u w:val="single"/>
            <w:lang w:val="ru-RU" w:eastAsia="ru-RU"/>
          </w:rPr>
          <w:t>tekhnologija</w:t>
        </w:r>
        <w:r w:rsidRPr="002262C8">
          <w:rPr>
            <w:rFonts w:eastAsia="Times New Roman"/>
            <w:bCs w:val="0"/>
            <w:color w:val="0000FF"/>
            <w:sz w:val="28"/>
            <w:u w:val="single"/>
            <w:lang w:eastAsia="ru-RU"/>
          </w:rPr>
          <w:t>_</w:t>
        </w:r>
        <w:r w:rsidRPr="002262C8">
          <w:rPr>
            <w:rFonts w:eastAsia="Times New Roman"/>
            <w:bCs w:val="0"/>
            <w:color w:val="0000FF"/>
            <w:sz w:val="28"/>
            <w:u w:val="single"/>
            <w:lang w:val="ru-RU" w:eastAsia="ru-RU"/>
          </w:rPr>
          <w:t>ta</w:t>
        </w:r>
        <w:r w:rsidRPr="002262C8">
          <w:rPr>
            <w:rFonts w:eastAsia="Times New Roman"/>
            <w:bCs w:val="0"/>
            <w:color w:val="0000FF"/>
            <w:sz w:val="28"/>
            <w:u w:val="single"/>
            <w:lang w:eastAsia="ru-RU"/>
          </w:rPr>
          <w:t>_</w:t>
        </w:r>
        <w:r w:rsidRPr="002262C8">
          <w:rPr>
            <w:rFonts w:eastAsia="Times New Roman"/>
            <w:bCs w:val="0"/>
            <w:color w:val="0000FF"/>
            <w:sz w:val="28"/>
            <w:u w:val="single"/>
            <w:lang w:val="ru-RU" w:eastAsia="ru-RU"/>
          </w:rPr>
          <w:t>metodika</w:t>
        </w:r>
        <w:r w:rsidRPr="002262C8">
          <w:rPr>
            <w:rFonts w:eastAsia="Times New Roman"/>
            <w:bCs w:val="0"/>
            <w:color w:val="0000FF"/>
            <w:sz w:val="28"/>
            <w:u w:val="single"/>
            <w:lang w:eastAsia="ru-RU"/>
          </w:rPr>
          <w:t>_</w:t>
        </w:r>
        <w:r w:rsidRPr="002262C8">
          <w:rPr>
            <w:rFonts w:eastAsia="Times New Roman"/>
            <w:bCs w:val="0"/>
            <w:color w:val="0000FF"/>
            <w:sz w:val="28"/>
            <w:u w:val="single"/>
            <w:lang w:val="ru-RU" w:eastAsia="ru-RU"/>
          </w:rPr>
          <w:t>zastosuvannja</w:t>
        </w:r>
        <w:r w:rsidRPr="002262C8">
          <w:rPr>
            <w:rFonts w:eastAsia="Times New Roman"/>
            <w:bCs w:val="0"/>
            <w:color w:val="0000FF"/>
            <w:sz w:val="28"/>
            <w:u w:val="single"/>
            <w:lang w:eastAsia="ru-RU"/>
          </w:rPr>
          <w:t>_</w:t>
        </w:r>
        <w:r w:rsidRPr="002262C8">
          <w:rPr>
            <w:rFonts w:eastAsia="Times New Roman"/>
            <w:bCs w:val="0"/>
            <w:color w:val="0000FF"/>
            <w:sz w:val="28"/>
            <w:u w:val="single"/>
            <w:lang w:val="ru-RU" w:eastAsia="ru-RU"/>
          </w:rPr>
          <w:t>suchasnikh</w:t>
        </w:r>
        <w:r w:rsidRPr="002262C8">
          <w:rPr>
            <w:rFonts w:eastAsia="Times New Roman"/>
            <w:bCs w:val="0"/>
            <w:color w:val="0000FF"/>
            <w:sz w:val="28"/>
            <w:u w:val="single"/>
            <w:lang w:eastAsia="ru-RU"/>
          </w:rPr>
          <w:t>_</w:t>
        </w:r>
        <w:r w:rsidRPr="002262C8">
          <w:rPr>
            <w:rFonts w:eastAsia="Times New Roman"/>
            <w:bCs w:val="0"/>
            <w:color w:val="0000FF"/>
            <w:sz w:val="28"/>
            <w:u w:val="single"/>
            <w:lang w:val="ru-RU" w:eastAsia="ru-RU"/>
          </w:rPr>
          <w:t>informacijno</w:t>
        </w:r>
        <w:r w:rsidRPr="002262C8">
          <w:rPr>
            <w:rFonts w:eastAsia="Times New Roman"/>
            <w:bCs w:val="0"/>
            <w:color w:val="0000FF"/>
            <w:sz w:val="28"/>
            <w:u w:val="single"/>
            <w:lang w:eastAsia="ru-RU"/>
          </w:rPr>
          <w:t>_</w:t>
        </w:r>
        <w:r w:rsidRPr="002262C8">
          <w:rPr>
            <w:rFonts w:eastAsia="Times New Roman"/>
            <w:bCs w:val="0"/>
            <w:color w:val="0000FF"/>
            <w:sz w:val="28"/>
            <w:u w:val="single"/>
            <w:lang w:val="ru-RU" w:eastAsia="ru-RU"/>
          </w:rPr>
          <w:t>komunikativnikh</w:t>
        </w:r>
        <w:r w:rsidRPr="002262C8">
          <w:rPr>
            <w:rFonts w:eastAsia="Times New Roman"/>
            <w:bCs w:val="0"/>
            <w:color w:val="0000FF"/>
            <w:sz w:val="28"/>
            <w:u w:val="single"/>
            <w:lang w:eastAsia="ru-RU"/>
          </w:rPr>
          <w:t>_</w:t>
        </w:r>
        <w:r w:rsidRPr="002262C8">
          <w:rPr>
            <w:rFonts w:eastAsia="Times New Roman"/>
            <w:bCs w:val="0"/>
            <w:color w:val="0000FF"/>
            <w:sz w:val="28"/>
            <w:u w:val="single"/>
            <w:lang w:val="ru-RU" w:eastAsia="ru-RU"/>
          </w:rPr>
          <w:t>zasobiv</w:t>
        </w:r>
        <w:r w:rsidRPr="002262C8">
          <w:rPr>
            <w:rFonts w:eastAsia="Times New Roman"/>
            <w:bCs w:val="0"/>
            <w:color w:val="0000FF"/>
            <w:sz w:val="28"/>
            <w:u w:val="single"/>
            <w:lang w:eastAsia="ru-RU"/>
          </w:rPr>
          <w:t>_</w:t>
        </w:r>
        <w:r w:rsidRPr="002262C8">
          <w:rPr>
            <w:rFonts w:eastAsia="Times New Roman"/>
            <w:bCs w:val="0"/>
            <w:color w:val="0000FF"/>
            <w:sz w:val="28"/>
            <w:u w:val="single"/>
            <w:lang w:val="ru-RU" w:eastAsia="ru-RU"/>
          </w:rPr>
          <w:t>navchannja</w:t>
        </w:r>
        <w:r w:rsidRPr="002262C8">
          <w:rPr>
            <w:rFonts w:eastAsia="Times New Roman"/>
            <w:bCs w:val="0"/>
            <w:color w:val="0000FF"/>
            <w:sz w:val="28"/>
            <w:u w:val="single"/>
            <w:lang w:eastAsia="ru-RU"/>
          </w:rPr>
          <w:t>/2-1-0-7</w:t>
        </w:r>
      </w:hyperlink>
    </w:p>
    <w:p w:rsidR="00D74415" w:rsidRPr="002262C8" w:rsidRDefault="00D74415" w:rsidP="00D74415">
      <w:pPr>
        <w:widowControl w:val="0"/>
        <w:shd w:val="clear" w:color="auto" w:fill="FFFFFF"/>
        <w:autoSpaceDE w:val="0"/>
        <w:autoSpaceDN w:val="0"/>
        <w:adjustRightInd w:val="0"/>
        <w:spacing w:after="0"/>
        <w:ind w:firstLine="0"/>
        <w:contextualSpacing/>
        <w:jc w:val="both"/>
        <w:outlineLvl w:val="0"/>
        <w:rPr>
          <w:rFonts w:eastAsia="Times New Roman"/>
          <w:bCs w:val="0"/>
          <w:color w:val="0000FF"/>
          <w:sz w:val="28"/>
          <w:u w:val="single"/>
          <w:lang w:eastAsia="ru-RU"/>
        </w:rPr>
      </w:pPr>
      <w:r w:rsidRPr="00D74415">
        <w:rPr>
          <w:rFonts w:eastAsia="Times New Roman"/>
          <w:bCs w:val="0"/>
          <w:sz w:val="28"/>
          <w:lang w:eastAsia="ru-RU"/>
        </w:rPr>
        <w:t>10.</w:t>
      </w:r>
      <w:r w:rsidRPr="00D74415">
        <w:rPr>
          <w:rFonts w:eastAsia="Times New Roman"/>
          <w:bCs w:val="0"/>
          <w:sz w:val="28"/>
          <w:lang w:val="ru-RU" w:eastAsia="ru-RU"/>
        </w:rPr>
        <w:t>В</w:t>
      </w:r>
      <w:proofErr w:type="spellStart"/>
      <w:r w:rsidRPr="00D74415">
        <w:rPr>
          <w:rFonts w:eastAsia="Times New Roman"/>
          <w:bCs w:val="0"/>
          <w:sz w:val="28"/>
          <w:lang w:eastAsia="ru-RU"/>
        </w:rPr>
        <w:t>имоги</w:t>
      </w:r>
      <w:proofErr w:type="spellEnd"/>
      <w:r w:rsidRPr="00D74415">
        <w:rPr>
          <w:rFonts w:eastAsia="Times New Roman"/>
          <w:bCs w:val="0"/>
          <w:sz w:val="28"/>
          <w:lang w:eastAsia="ru-RU"/>
        </w:rPr>
        <w:t xml:space="preserve"> до особистості педагога як вихователя [Електронний ресурс].–Режим доступу: </w:t>
      </w:r>
      <w:hyperlink w:history="1"/>
      <w:hyperlink r:id="rId13" w:history="1">
        <w:r w:rsidRPr="002262C8">
          <w:rPr>
            <w:rFonts w:eastAsia="Times New Roman"/>
            <w:bCs w:val="0"/>
            <w:color w:val="0000FF"/>
            <w:sz w:val="28"/>
            <w:u w:val="single"/>
            <w:lang w:val="ru-RU" w:eastAsia="ru-RU"/>
          </w:rPr>
          <w:t>http</w:t>
        </w:r>
        <w:r w:rsidRPr="002262C8">
          <w:rPr>
            <w:rFonts w:eastAsia="Times New Roman"/>
            <w:bCs w:val="0"/>
            <w:color w:val="0000FF"/>
            <w:sz w:val="28"/>
            <w:u w:val="single"/>
            <w:lang w:eastAsia="ru-RU"/>
          </w:rPr>
          <w:t>://</w:t>
        </w:r>
        <w:r w:rsidRPr="002262C8">
          <w:rPr>
            <w:rFonts w:eastAsia="Times New Roman"/>
            <w:bCs w:val="0"/>
            <w:color w:val="0000FF"/>
            <w:sz w:val="28"/>
            <w:u w:val="single"/>
            <w:lang w:val="ru-RU" w:eastAsia="ru-RU"/>
          </w:rPr>
          <w:t>studentam</w:t>
        </w:r>
        <w:r w:rsidRPr="002262C8">
          <w:rPr>
            <w:rFonts w:eastAsia="Times New Roman"/>
            <w:bCs w:val="0"/>
            <w:color w:val="0000FF"/>
            <w:sz w:val="28"/>
            <w:u w:val="single"/>
            <w:lang w:eastAsia="ru-RU"/>
          </w:rPr>
          <w:t>.</w:t>
        </w:r>
        <w:r w:rsidRPr="002262C8">
          <w:rPr>
            <w:rFonts w:eastAsia="Times New Roman"/>
            <w:bCs w:val="0"/>
            <w:color w:val="0000FF"/>
            <w:sz w:val="28"/>
            <w:u w:val="single"/>
            <w:lang w:val="ru-RU" w:eastAsia="ru-RU"/>
          </w:rPr>
          <w:t>net</w:t>
        </w:r>
        <w:r w:rsidRPr="002262C8">
          <w:rPr>
            <w:rFonts w:eastAsia="Times New Roman"/>
            <w:bCs w:val="0"/>
            <w:color w:val="0000FF"/>
            <w:sz w:val="28"/>
            <w:u w:val="single"/>
            <w:lang w:eastAsia="ru-RU"/>
          </w:rPr>
          <w:t>.</w:t>
        </w:r>
        <w:r w:rsidRPr="002262C8">
          <w:rPr>
            <w:rFonts w:eastAsia="Times New Roman"/>
            <w:bCs w:val="0"/>
            <w:color w:val="0000FF"/>
            <w:sz w:val="28"/>
            <w:u w:val="single"/>
            <w:lang w:val="ru-RU" w:eastAsia="ru-RU"/>
          </w:rPr>
          <w:t>ua</w:t>
        </w:r>
        <w:r w:rsidRPr="002262C8">
          <w:rPr>
            <w:rFonts w:eastAsia="Times New Roman"/>
            <w:bCs w:val="0"/>
            <w:color w:val="0000FF"/>
            <w:sz w:val="28"/>
            <w:u w:val="single"/>
            <w:lang w:eastAsia="ru-RU"/>
          </w:rPr>
          <w:t>/</w:t>
        </w:r>
        <w:r w:rsidRPr="002262C8">
          <w:rPr>
            <w:rFonts w:eastAsia="Times New Roman"/>
            <w:bCs w:val="0"/>
            <w:color w:val="0000FF"/>
            <w:sz w:val="28"/>
            <w:u w:val="single"/>
            <w:lang w:val="ru-RU" w:eastAsia="ru-RU"/>
          </w:rPr>
          <w:t>content</w:t>
        </w:r>
        <w:r w:rsidRPr="002262C8">
          <w:rPr>
            <w:rFonts w:eastAsia="Times New Roman"/>
            <w:bCs w:val="0"/>
            <w:color w:val="0000FF"/>
            <w:sz w:val="28"/>
            <w:u w:val="single"/>
            <w:lang w:eastAsia="ru-RU"/>
          </w:rPr>
          <w:t>/</w:t>
        </w:r>
        <w:r w:rsidRPr="002262C8">
          <w:rPr>
            <w:rFonts w:eastAsia="Times New Roman"/>
            <w:bCs w:val="0"/>
            <w:color w:val="0000FF"/>
            <w:sz w:val="28"/>
            <w:u w:val="single"/>
            <w:lang w:val="ru-RU" w:eastAsia="ru-RU"/>
          </w:rPr>
          <w:t>view</w:t>
        </w:r>
        <w:r w:rsidRPr="002262C8">
          <w:rPr>
            <w:rFonts w:eastAsia="Times New Roman"/>
            <w:bCs w:val="0"/>
            <w:color w:val="0000FF"/>
            <w:sz w:val="28"/>
            <w:u w:val="single"/>
            <w:lang w:eastAsia="ru-RU"/>
          </w:rPr>
          <w:t>/10701/85/</w:t>
        </w:r>
      </w:hyperlink>
      <w:r w:rsidRPr="002262C8">
        <w:rPr>
          <w:rFonts w:eastAsia="Times New Roman"/>
          <w:bCs w:val="0"/>
          <w:color w:val="0000FF"/>
          <w:sz w:val="28"/>
          <w:u w:val="single"/>
          <w:lang w:eastAsia="ru-RU"/>
        </w:rPr>
        <w:t xml:space="preserve"> </w:t>
      </w:r>
    </w:p>
    <w:p w:rsidR="00D74415" w:rsidRPr="002262C8" w:rsidRDefault="00D74415" w:rsidP="00AF6AB4">
      <w:pPr>
        <w:spacing w:after="0"/>
        <w:jc w:val="center"/>
        <w:rPr>
          <w:sz w:val="28"/>
        </w:rPr>
      </w:pPr>
    </w:p>
    <w:p w:rsidR="00D74415" w:rsidRPr="002262C8" w:rsidRDefault="00D74415" w:rsidP="00AF6AB4">
      <w:pPr>
        <w:spacing w:after="0"/>
        <w:jc w:val="center"/>
        <w:rPr>
          <w:sz w:val="28"/>
        </w:rPr>
      </w:pPr>
    </w:p>
    <w:sectPr w:rsidR="00D74415" w:rsidRPr="002262C8" w:rsidSect="00887792">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1C5F96"/>
    <w:multiLevelType w:val="hybridMultilevel"/>
    <w:tmpl w:val="7E7E4984"/>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3CF83F0A"/>
    <w:multiLevelType w:val="hybridMultilevel"/>
    <w:tmpl w:val="44FABA9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6EAB6F61"/>
    <w:multiLevelType w:val="hybridMultilevel"/>
    <w:tmpl w:val="A3E66150"/>
    <w:lvl w:ilvl="0" w:tplc="0422000D">
      <w:start w:val="1"/>
      <w:numFmt w:val="bullet"/>
      <w:lvlText w:val=""/>
      <w:lvlJc w:val="left"/>
      <w:pPr>
        <w:ind w:left="4669" w:hanging="360"/>
      </w:pPr>
      <w:rPr>
        <w:rFonts w:ascii="Wingdings" w:hAnsi="Wingdings" w:hint="default"/>
      </w:rPr>
    </w:lvl>
    <w:lvl w:ilvl="1" w:tplc="04220003" w:tentative="1">
      <w:start w:val="1"/>
      <w:numFmt w:val="bullet"/>
      <w:lvlText w:val="o"/>
      <w:lvlJc w:val="left"/>
      <w:pPr>
        <w:ind w:left="5389" w:hanging="360"/>
      </w:pPr>
      <w:rPr>
        <w:rFonts w:ascii="Courier New" w:hAnsi="Courier New" w:cs="Courier New" w:hint="default"/>
      </w:rPr>
    </w:lvl>
    <w:lvl w:ilvl="2" w:tplc="04220005" w:tentative="1">
      <w:start w:val="1"/>
      <w:numFmt w:val="bullet"/>
      <w:lvlText w:val=""/>
      <w:lvlJc w:val="left"/>
      <w:pPr>
        <w:ind w:left="6109" w:hanging="360"/>
      </w:pPr>
      <w:rPr>
        <w:rFonts w:ascii="Wingdings" w:hAnsi="Wingdings" w:hint="default"/>
      </w:rPr>
    </w:lvl>
    <w:lvl w:ilvl="3" w:tplc="04220001" w:tentative="1">
      <w:start w:val="1"/>
      <w:numFmt w:val="bullet"/>
      <w:lvlText w:val=""/>
      <w:lvlJc w:val="left"/>
      <w:pPr>
        <w:ind w:left="6829" w:hanging="360"/>
      </w:pPr>
      <w:rPr>
        <w:rFonts w:ascii="Symbol" w:hAnsi="Symbol" w:hint="default"/>
      </w:rPr>
    </w:lvl>
    <w:lvl w:ilvl="4" w:tplc="04220003" w:tentative="1">
      <w:start w:val="1"/>
      <w:numFmt w:val="bullet"/>
      <w:lvlText w:val="o"/>
      <w:lvlJc w:val="left"/>
      <w:pPr>
        <w:ind w:left="7549" w:hanging="360"/>
      </w:pPr>
      <w:rPr>
        <w:rFonts w:ascii="Courier New" w:hAnsi="Courier New" w:cs="Courier New" w:hint="default"/>
      </w:rPr>
    </w:lvl>
    <w:lvl w:ilvl="5" w:tplc="04220005" w:tentative="1">
      <w:start w:val="1"/>
      <w:numFmt w:val="bullet"/>
      <w:lvlText w:val=""/>
      <w:lvlJc w:val="left"/>
      <w:pPr>
        <w:ind w:left="8269" w:hanging="360"/>
      </w:pPr>
      <w:rPr>
        <w:rFonts w:ascii="Wingdings" w:hAnsi="Wingdings" w:hint="default"/>
      </w:rPr>
    </w:lvl>
    <w:lvl w:ilvl="6" w:tplc="04220001" w:tentative="1">
      <w:start w:val="1"/>
      <w:numFmt w:val="bullet"/>
      <w:lvlText w:val=""/>
      <w:lvlJc w:val="left"/>
      <w:pPr>
        <w:ind w:left="8989" w:hanging="360"/>
      </w:pPr>
      <w:rPr>
        <w:rFonts w:ascii="Symbol" w:hAnsi="Symbol" w:hint="default"/>
      </w:rPr>
    </w:lvl>
    <w:lvl w:ilvl="7" w:tplc="04220003" w:tentative="1">
      <w:start w:val="1"/>
      <w:numFmt w:val="bullet"/>
      <w:lvlText w:val="o"/>
      <w:lvlJc w:val="left"/>
      <w:pPr>
        <w:ind w:left="9709" w:hanging="360"/>
      </w:pPr>
      <w:rPr>
        <w:rFonts w:ascii="Courier New" w:hAnsi="Courier New" w:cs="Courier New" w:hint="default"/>
      </w:rPr>
    </w:lvl>
    <w:lvl w:ilvl="8" w:tplc="04220005" w:tentative="1">
      <w:start w:val="1"/>
      <w:numFmt w:val="bullet"/>
      <w:lvlText w:val=""/>
      <w:lvlJc w:val="left"/>
      <w:pPr>
        <w:ind w:left="1042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F5C"/>
    <w:rsid w:val="0009013A"/>
    <w:rsid w:val="00093C14"/>
    <w:rsid w:val="0017379E"/>
    <w:rsid w:val="001A70A1"/>
    <w:rsid w:val="0021140C"/>
    <w:rsid w:val="002262C8"/>
    <w:rsid w:val="00231ACB"/>
    <w:rsid w:val="00384578"/>
    <w:rsid w:val="003A5EB3"/>
    <w:rsid w:val="003F6066"/>
    <w:rsid w:val="004000A1"/>
    <w:rsid w:val="0042524B"/>
    <w:rsid w:val="00440904"/>
    <w:rsid w:val="00487C75"/>
    <w:rsid w:val="005617C8"/>
    <w:rsid w:val="006F03C0"/>
    <w:rsid w:val="007B4389"/>
    <w:rsid w:val="007C2870"/>
    <w:rsid w:val="00872050"/>
    <w:rsid w:val="00887792"/>
    <w:rsid w:val="008922EC"/>
    <w:rsid w:val="009763F4"/>
    <w:rsid w:val="00A32826"/>
    <w:rsid w:val="00AD7AEC"/>
    <w:rsid w:val="00AF6AB4"/>
    <w:rsid w:val="00C50287"/>
    <w:rsid w:val="00D74415"/>
    <w:rsid w:val="00E90C4C"/>
    <w:rsid w:val="00EB2F5C"/>
    <w:rsid w:val="00F522D4"/>
    <w:rsid w:val="00FD6A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bCs/>
        <w:sz w:val="24"/>
        <w:szCs w:val="24"/>
        <w:lang w:val="uk-UA" w:eastAsia="en-US" w:bidi="ar-SA"/>
      </w:rPr>
    </w:rPrDefault>
    <w:pPrDefault>
      <w:pPr>
        <w:spacing w:after="200"/>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6A66"/>
    <w:pPr>
      <w:ind w:left="720"/>
      <w:contextualSpacing/>
    </w:pPr>
  </w:style>
  <w:style w:type="paragraph" w:styleId="a4">
    <w:name w:val="Balloon Text"/>
    <w:basedOn w:val="a"/>
    <w:link w:val="a5"/>
    <w:uiPriority w:val="99"/>
    <w:semiHidden/>
    <w:unhideWhenUsed/>
    <w:rsid w:val="003F6066"/>
    <w:pPr>
      <w:spacing w:after="0"/>
    </w:pPr>
    <w:rPr>
      <w:rFonts w:ascii="Tahoma" w:hAnsi="Tahoma" w:cs="Tahoma"/>
      <w:sz w:val="16"/>
      <w:szCs w:val="16"/>
    </w:rPr>
  </w:style>
  <w:style w:type="character" w:customStyle="1" w:styleId="a5">
    <w:name w:val="Текст выноски Знак"/>
    <w:basedOn w:val="a0"/>
    <w:link w:val="a4"/>
    <w:uiPriority w:val="99"/>
    <w:semiHidden/>
    <w:rsid w:val="003F60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bCs/>
        <w:sz w:val="24"/>
        <w:szCs w:val="24"/>
        <w:lang w:val="uk-UA" w:eastAsia="en-US" w:bidi="ar-SA"/>
      </w:rPr>
    </w:rPrDefault>
    <w:pPrDefault>
      <w:pPr>
        <w:spacing w:after="200"/>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6A66"/>
    <w:pPr>
      <w:ind w:left="720"/>
      <w:contextualSpacing/>
    </w:pPr>
  </w:style>
  <w:style w:type="paragraph" w:styleId="a4">
    <w:name w:val="Balloon Text"/>
    <w:basedOn w:val="a"/>
    <w:link w:val="a5"/>
    <w:uiPriority w:val="99"/>
    <w:semiHidden/>
    <w:unhideWhenUsed/>
    <w:rsid w:val="003F6066"/>
    <w:pPr>
      <w:spacing w:after="0"/>
    </w:pPr>
    <w:rPr>
      <w:rFonts w:ascii="Tahoma" w:hAnsi="Tahoma" w:cs="Tahoma"/>
      <w:sz w:val="16"/>
      <w:szCs w:val="16"/>
    </w:rPr>
  </w:style>
  <w:style w:type="character" w:customStyle="1" w:styleId="a5">
    <w:name w:val="Текст выноски Знак"/>
    <w:basedOn w:val="a0"/>
    <w:link w:val="a4"/>
    <w:uiPriority w:val="99"/>
    <w:semiHidden/>
    <w:rsid w:val="003F60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hyperlink" Target="http://studentam.net.ua/content/view/10701/85/" TargetMode="External"/><Relationship Id="rId3" Type="http://schemas.microsoft.com/office/2007/relationships/stylesWithEffects" Target="stylesWithEffects.xml"/><Relationship Id="rId7" Type="http://schemas.openxmlformats.org/officeDocument/2006/relationships/diagramLayout" Target="diagrams/layout1.xml"/><Relationship Id="rId12" Type="http://schemas.openxmlformats.org/officeDocument/2006/relationships/hyperlink" Target="http://gymnasium.netschool.net.ua/publ/zagal/tekhnologija_ta_metodika_zastosuvannja_suchasnikh_informacijno_komunikativnikh_zasobiv_navchannja/2-1-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hyperlink" Target="http://ukrefs.com.ua/print:page,1,102010-Mul-timediiynye-prezentacii-kak-sredstvo-azvitiya-poznavatel-noiy-aktivnosti-mladshih-shkol-nikov.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6ABD9AC-95C3-41FF-AD62-DB6439FC7625}" type="doc">
      <dgm:prSet loTypeId="urn:microsoft.com/office/officeart/2005/8/layout/pyramid2" loCatId="list" qsTypeId="urn:microsoft.com/office/officeart/2005/8/quickstyle/simple1" qsCatId="simple" csTypeId="urn:microsoft.com/office/officeart/2005/8/colors/accent1_2" csCatId="accent1" phldr="1"/>
      <dgm:spPr/>
    </dgm:pt>
    <dgm:pt modelId="{EEE9D2E7-2BCC-49A5-9E67-BE7BE1AC11E6}">
      <dgm:prSet phldrT="[Текст]" custT="1"/>
      <dgm:spPr/>
      <dgm:t>
        <a:bodyPr/>
        <a:lstStyle/>
        <a:p>
          <a:r>
            <a:rPr lang="uk-UA" sz="1400"/>
            <a:t>текстові</a:t>
          </a:r>
        </a:p>
      </dgm:t>
    </dgm:pt>
    <dgm:pt modelId="{3A4C4FB4-2957-4A4E-BBFF-DC2B677E5577}" type="parTrans" cxnId="{C6078503-D58B-4371-93B2-7A7E8A65A816}">
      <dgm:prSet/>
      <dgm:spPr/>
      <dgm:t>
        <a:bodyPr/>
        <a:lstStyle/>
        <a:p>
          <a:endParaRPr lang="uk-UA"/>
        </a:p>
      </dgm:t>
    </dgm:pt>
    <dgm:pt modelId="{A6AD11F9-54A8-4929-8859-006C488B4777}" type="sibTrans" cxnId="{C6078503-D58B-4371-93B2-7A7E8A65A816}">
      <dgm:prSet/>
      <dgm:spPr/>
      <dgm:t>
        <a:bodyPr/>
        <a:lstStyle/>
        <a:p>
          <a:endParaRPr lang="uk-UA"/>
        </a:p>
      </dgm:t>
    </dgm:pt>
    <dgm:pt modelId="{8D1DF883-75AF-449F-9F58-EE9A86D0C29A}">
      <dgm:prSet phldrT="[Текст]" custT="1"/>
      <dgm:spPr/>
      <dgm:t>
        <a:bodyPr/>
        <a:lstStyle/>
        <a:p>
          <a:r>
            <a:rPr lang="uk-UA" sz="1400"/>
            <a:t>презентації</a:t>
          </a:r>
        </a:p>
      </dgm:t>
    </dgm:pt>
    <dgm:pt modelId="{C9612213-B584-4D3B-8C98-FD2B39409DCB}" type="parTrans" cxnId="{5A96A165-5390-4D8A-98B0-5FFFDBE05C3B}">
      <dgm:prSet/>
      <dgm:spPr/>
      <dgm:t>
        <a:bodyPr/>
        <a:lstStyle/>
        <a:p>
          <a:endParaRPr lang="uk-UA"/>
        </a:p>
      </dgm:t>
    </dgm:pt>
    <dgm:pt modelId="{D2C43AB4-BD5B-4ED3-A7EB-6E36114EF182}" type="sibTrans" cxnId="{5A96A165-5390-4D8A-98B0-5FFFDBE05C3B}">
      <dgm:prSet/>
      <dgm:spPr/>
      <dgm:t>
        <a:bodyPr/>
        <a:lstStyle/>
        <a:p>
          <a:endParaRPr lang="uk-UA"/>
        </a:p>
      </dgm:t>
    </dgm:pt>
    <dgm:pt modelId="{B18140F8-E604-4A33-B0B9-28168A634443}">
      <dgm:prSet phldrT="[Текст]" custT="1"/>
      <dgm:spPr/>
      <dgm:t>
        <a:bodyPr/>
        <a:lstStyle/>
        <a:p>
          <a:pPr algn="ctr"/>
          <a:r>
            <a:rPr lang="uk-UA" sz="1400"/>
            <a:t>інформаціно-навчальні</a:t>
          </a:r>
        </a:p>
      </dgm:t>
    </dgm:pt>
    <dgm:pt modelId="{32EA850E-5865-4F3A-8E1C-68AE22111C40}" type="parTrans" cxnId="{0B085BD7-5822-48AC-972A-931842B97875}">
      <dgm:prSet/>
      <dgm:spPr/>
      <dgm:t>
        <a:bodyPr/>
        <a:lstStyle/>
        <a:p>
          <a:endParaRPr lang="uk-UA"/>
        </a:p>
      </dgm:t>
    </dgm:pt>
    <dgm:pt modelId="{CC1117D0-19C1-41ED-ABD4-D68335B12616}" type="sibTrans" cxnId="{0B085BD7-5822-48AC-972A-931842B97875}">
      <dgm:prSet/>
      <dgm:spPr/>
      <dgm:t>
        <a:bodyPr/>
        <a:lstStyle/>
        <a:p>
          <a:endParaRPr lang="uk-UA"/>
        </a:p>
      </dgm:t>
    </dgm:pt>
    <dgm:pt modelId="{EFB353AC-2813-4E69-A175-E52AF9E37BB4}" type="pres">
      <dgm:prSet presAssocID="{06ABD9AC-95C3-41FF-AD62-DB6439FC7625}" presName="compositeShape" presStyleCnt="0">
        <dgm:presLayoutVars>
          <dgm:dir/>
          <dgm:resizeHandles/>
        </dgm:presLayoutVars>
      </dgm:prSet>
      <dgm:spPr/>
    </dgm:pt>
    <dgm:pt modelId="{50A0D478-CE26-4ACC-8295-F8E422D9E9A8}" type="pres">
      <dgm:prSet presAssocID="{06ABD9AC-95C3-41FF-AD62-DB6439FC7625}" presName="pyramid" presStyleLbl="node1" presStyleIdx="0" presStyleCnt="1"/>
      <dgm:spPr/>
    </dgm:pt>
    <dgm:pt modelId="{ED599AC4-F926-492E-AD38-1DC6A240E9F9}" type="pres">
      <dgm:prSet presAssocID="{06ABD9AC-95C3-41FF-AD62-DB6439FC7625}" presName="theList" presStyleCnt="0"/>
      <dgm:spPr/>
    </dgm:pt>
    <dgm:pt modelId="{E1C25E58-E742-488F-A826-79D712685F66}" type="pres">
      <dgm:prSet presAssocID="{EEE9D2E7-2BCC-49A5-9E67-BE7BE1AC11E6}" presName="aNode" presStyleLbl="fgAcc1" presStyleIdx="0" presStyleCnt="3" custScaleX="80335" custScaleY="42133" custLinFactNeighborX="-44872" custLinFactNeighborY="-30174">
        <dgm:presLayoutVars>
          <dgm:bulletEnabled val="1"/>
        </dgm:presLayoutVars>
      </dgm:prSet>
      <dgm:spPr/>
      <dgm:t>
        <a:bodyPr/>
        <a:lstStyle/>
        <a:p>
          <a:endParaRPr lang="uk-UA"/>
        </a:p>
      </dgm:t>
    </dgm:pt>
    <dgm:pt modelId="{E312732F-5C62-45FD-A002-92ABF3138E91}" type="pres">
      <dgm:prSet presAssocID="{EEE9D2E7-2BCC-49A5-9E67-BE7BE1AC11E6}" presName="aSpace" presStyleCnt="0"/>
      <dgm:spPr/>
    </dgm:pt>
    <dgm:pt modelId="{54039021-2F63-4620-B3A2-8EE67E5EDCE8}" type="pres">
      <dgm:prSet presAssocID="{8D1DF883-75AF-449F-9F58-EE9A86D0C29A}" presName="aNode" presStyleLbl="fgAcc1" presStyleIdx="1" presStyleCnt="3" custScaleX="99565" custScaleY="56794" custLinFactNeighborX="-47619" custLinFactNeighborY="10859">
        <dgm:presLayoutVars>
          <dgm:bulletEnabled val="1"/>
        </dgm:presLayoutVars>
      </dgm:prSet>
      <dgm:spPr/>
      <dgm:t>
        <a:bodyPr/>
        <a:lstStyle/>
        <a:p>
          <a:endParaRPr lang="uk-UA"/>
        </a:p>
      </dgm:t>
    </dgm:pt>
    <dgm:pt modelId="{60839CDC-F26A-4CBC-854C-830637EB546D}" type="pres">
      <dgm:prSet presAssocID="{8D1DF883-75AF-449F-9F58-EE9A86D0C29A}" presName="aSpace" presStyleCnt="0"/>
      <dgm:spPr/>
    </dgm:pt>
    <dgm:pt modelId="{F5781097-5E44-48A4-9945-2FF5FC00262C}" type="pres">
      <dgm:prSet presAssocID="{B18140F8-E604-4A33-B0B9-28168A634443}" presName="aNode" presStyleLbl="fgAcc1" presStyleIdx="2" presStyleCnt="3" custScaleX="144368" custScaleY="65902" custLinFactY="5731" custLinFactNeighborX="-46932" custLinFactNeighborY="100000">
        <dgm:presLayoutVars>
          <dgm:bulletEnabled val="1"/>
        </dgm:presLayoutVars>
      </dgm:prSet>
      <dgm:spPr/>
      <dgm:t>
        <a:bodyPr/>
        <a:lstStyle/>
        <a:p>
          <a:endParaRPr lang="uk-UA"/>
        </a:p>
      </dgm:t>
    </dgm:pt>
    <dgm:pt modelId="{59BC8F73-8E17-490F-8E10-FE00F7464899}" type="pres">
      <dgm:prSet presAssocID="{B18140F8-E604-4A33-B0B9-28168A634443}" presName="aSpace" presStyleCnt="0"/>
      <dgm:spPr/>
    </dgm:pt>
  </dgm:ptLst>
  <dgm:cxnLst>
    <dgm:cxn modelId="{5A96A165-5390-4D8A-98B0-5FFFDBE05C3B}" srcId="{06ABD9AC-95C3-41FF-AD62-DB6439FC7625}" destId="{8D1DF883-75AF-449F-9F58-EE9A86D0C29A}" srcOrd="1" destOrd="0" parTransId="{C9612213-B584-4D3B-8C98-FD2B39409DCB}" sibTransId="{D2C43AB4-BD5B-4ED3-A7EB-6E36114EF182}"/>
    <dgm:cxn modelId="{0B085BD7-5822-48AC-972A-931842B97875}" srcId="{06ABD9AC-95C3-41FF-AD62-DB6439FC7625}" destId="{B18140F8-E604-4A33-B0B9-28168A634443}" srcOrd="2" destOrd="0" parTransId="{32EA850E-5865-4F3A-8E1C-68AE22111C40}" sibTransId="{CC1117D0-19C1-41ED-ABD4-D68335B12616}"/>
    <dgm:cxn modelId="{5E849896-49FC-4EEB-8A55-039473ADBEEE}" type="presOf" srcId="{8D1DF883-75AF-449F-9F58-EE9A86D0C29A}" destId="{54039021-2F63-4620-B3A2-8EE67E5EDCE8}" srcOrd="0" destOrd="0" presId="urn:microsoft.com/office/officeart/2005/8/layout/pyramid2"/>
    <dgm:cxn modelId="{1819A592-D9D9-4D0F-80F3-5C68335B5D93}" type="presOf" srcId="{B18140F8-E604-4A33-B0B9-28168A634443}" destId="{F5781097-5E44-48A4-9945-2FF5FC00262C}" srcOrd="0" destOrd="0" presId="urn:microsoft.com/office/officeart/2005/8/layout/pyramid2"/>
    <dgm:cxn modelId="{C6078503-D58B-4371-93B2-7A7E8A65A816}" srcId="{06ABD9AC-95C3-41FF-AD62-DB6439FC7625}" destId="{EEE9D2E7-2BCC-49A5-9E67-BE7BE1AC11E6}" srcOrd="0" destOrd="0" parTransId="{3A4C4FB4-2957-4A4E-BBFF-DC2B677E5577}" sibTransId="{A6AD11F9-54A8-4929-8859-006C488B4777}"/>
    <dgm:cxn modelId="{59E538C2-A0F9-459D-A54F-636D64C7C5D3}" type="presOf" srcId="{06ABD9AC-95C3-41FF-AD62-DB6439FC7625}" destId="{EFB353AC-2813-4E69-A175-E52AF9E37BB4}" srcOrd="0" destOrd="0" presId="urn:microsoft.com/office/officeart/2005/8/layout/pyramid2"/>
    <dgm:cxn modelId="{1B491708-3562-4106-9ADC-CB60C3696265}" type="presOf" srcId="{EEE9D2E7-2BCC-49A5-9E67-BE7BE1AC11E6}" destId="{E1C25E58-E742-488F-A826-79D712685F66}" srcOrd="0" destOrd="0" presId="urn:microsoft.com/office/officeart/2005/8/layout/pyramid2"/>
    <dgm:cxn modelId="{540E5F6F-9E44-4F03-A784-CBD1736DFD14}" type="presParOf" srcId="{EFB353AC-2813-4E69-A175-E52AF9E37BB4}" destId="{50A0D478-CE26-4ACC-8295-F8E422D9E9A8}" srcOrd="0" destOrd="0" presId="urn:microsoft.com/office/officeart/2005/8/layout/pyramid2"/>
    <dgm:cxn modelId="{759EFFEE-66FC-4B0B-9EBA-7E9F95D34F63}" type="presParOf" srcId="{EFB353AC-2813-4E69-A175-E52AF9E37BB4}" destId="{ED599AC4-F926-492E-AD38-1DC6A240E9F9}" srcOrd="1" destOrd="0" presId="urn:microsoft.com/office/officeart/2005/8/layout/pyramid2"/>
    <dgm:cxn modelId="{9A590710-B904-4951-99A6-4A401FE92B87}" type="presParOf" srcId="{ED599AC4-F926-492E-AD38-1DC6A240E9F9}" destId="{E1C25E58-E742-488F-A826-79D712685F66}" srcOrd="0" destOrd="0" presId="urn:microsoft.com/office/officeart/2005/8/layout/pyramid2"/>
    <dgm:cxn modelId="{03465EDA-C83B-4547-828A-CFFF9D8BEF98}" type="presParOf" srcId="{ED599AC4-F926-492E-AD38-1DC6A240E9F9}" destId="{E312732F-5C62-45FD-A002-92ABF3138E91}" srcOrd="1" destOrd="0" presId="urn:microsoft.com/office/officeart/2005/8/layout/pyramid2"/>
    <dgm:cxn modelId="{A6217987-F5BC-41F4-95E4-06E1E2B1A13B}" type="presParOf" srcId="{ED599AC4-F926-492E-AD38-1DC6A240E9F9}" destId="{54039021-2F63-4620-B3A2-8EE67E5EDCE8}" srcOrd="2" destOrd="0" presId="urn:microsoft.com/office/officeart/2005/8/layout/pyramid2"/>
    <dgm:cxn modelId="{E9D9AB1C-917C-455C-83A1-BFD429616148}" type="presParOf" srcId="{ED599AC4-F926-492E-AD38-1DC6A240E9F9}" destId="{60839CDC-F26A-4CBC-854C-830637EB546D}" srcOrd="3" destOrd="0" presId="urn:microsoft.com/office/officeart/2005/8/layout/pyramid2"/>
    <dgm:cxn modelId="{7B3887F7-16EA-4377-BBD5-6EA791C40BEB}" type="presParOf" srcId="{ED599AC4-F926-492E-AD38-1DC6A240E9F9}" destId="{F5781097-5E44-48A4-9945-2FF5FC00262C}" srcOrd="4" destOrd="0" presId="urn:microsoft.com/office/officeart/2005/8/layout/pyramid2"/>
    <dgm:cxn modelId="{D25F948D-95D3-43E3-8CF3-7EF2AA9A1188}" type="presParOf" srcId="{ED599AC4-F926-492E-AD38-1DC6A240E9F9}" destId="{59BC8F73-8E17-490F-8E10-FE00F7464899}" srcOrd="5" destOrd="0" presId="urn:microsoft.com/office/officeart/2005/8/layout/pyramid2"/>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A0D478-CE26-4ACC-8295-F8E422D9E9A8}">
      <dsp:nvSpPr>
        <dsp:cNvPr id="0" name=""/>
        <dsp:cNvSpPr/>
      </dsp:nvSpPr>
      <dsp:spPr>
        <a:xfrm>
          <a:off x="187621" y="0"/>
          <a:ext cx="1962150" cy="1962150"/>
        </a:xfrm>
        <a:prstGeom prst="triangl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1C25E58-E742-488F-A826-79D712685F66}">
      <dsp:nvSpPr>
        <dsp:cNvPr id="0" name=""/>
        <dsp:cNvSpPr/>
      </dsp:nvSpPr>
      <dsp:spPr>
        <a:xfrm>
          <a:off x="721803" y="167123"/>
          <a:ext cx="1024590" cy="326809"/>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t>текстові</a:t>
          </a:r>
        </a:p>
      </dsp:txBody>
      <dsp:txXfrm>
        <a:off x="737757" y="183077"/>
        <a:ext cx="992682" cy="294901"/>
      </dsp:txXfrm>
    </dsp:sp>
    <dsp:sp modelId="{54039021-2F63-4620-B3A2-8EE67E5EDCE8}">
      <dsp:nvSpPr>
        <dsp:cNvPr id="0" name=""/>
        <dsp:cNvSpPr/>
      </dsp:nvSpPr>
      <dsp:spPr>
        <a:xfrm>
          <a:off x="564139" y="630676"/>
          <a:ext cx="1269849" cy="440529"/>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t>презентації</a:t>
          </a:r>
        </a:p>
      </dsp:txBody>
      <dsp:txXfrm>
        <a:off x="585644" y="652181"/>
        <a:ext cx="1226839" cy="397519"/>
      </dsp:txXfrm>
    </dsp:sp>
    <dsp:sp modelId="{F5781097-5E44-48A4-9945-2FF5FC00262C}">
      <dsp:nvSpPr>
        <dsp:cNvPr id="0" name=""/>
        <dsp:cNvSpPr/>
      </dsp:nvSpPr>
      <dsp:spPr>
        <a:xfrm>
          <a:off x="287192" y="1299046"/>
          <a:ext cx="1841265" cy="511177"/>
        </a:xfrm>
        <a:prstGeom prst="round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t>інформаціно-навчальні</a:t>
          </a:r>
        </a:p>
      </dsp:txBody>
      <dsp:txXfrm>
        <a:off x="312146" y="1324000"/>
        <a:ext cx="1791357" cy="461269"/>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1</Pages>
  <Words>7257</Words>
  <Characters>4138</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dc:creator>
  <cp:keywords/>
  <dc:description/>
  <cp:lastModifiedBy>vikTOR</cp:lastModifiedBy>
  <cp:revision>10</cp:revision>
  <dcterms:created xsi:type="dcterms:W3CDTF">2016-06-19T21:05:00Z</dcterms:created>
  <dcterms:modified xsi:type="dcterms:W3CDTF">2016-10-12T21:29:00Z</dcterms:modified>
</cp:coreProperties>
</file>