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A3" w:rsidRDefault="000A2EA3" w:rsidP="000A2EA3">
      <w:pPr>
        <w:pStyle w:val="Standard"/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Перші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батьківські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збори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Знайомство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Вступ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Вступне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слово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вчителя</w:t>
      </w:r>
      <w:proofErr w:type="spellEnd"/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>! Як</w:t>
      </w:r>
      <w:r>
        <w:rPr>
          <w:rFonts w:ascii="Times New Roman" w:hAnsi="Times New Roman" w:cs="Times New Roman"/>
          <w:sz w:val="28"/>
          <w:szCs w:val="28"/>
          <w:lang w:val="uk-UA"/>
        </w:rPr>
        <w:t>і ж вони майбутні першокласники?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теорією поколінь, яку у 1991 році описали вчені Ніл Хау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Уільям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Штраус, існує 6 поколінь сучасності. Діти народжені в період з 2003 до 2023 року належать до покоління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Це покоління , яке повністю народилося в епоху глобалізації і модернізму. Вони об`єднані між собою соціальними мережами, проте фізично ізольовані одне від одного. Для покоління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важливіше пост в інтернеті, ніж прочитана цікава книжка. Але є прогнози, що це покоління буде найрозумніше в історії людства, тому що має необмежений доступ до інформації, а отже до знань.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Вітаю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початком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оголошуємо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 і себе 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Наша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  <w:lang w:val="uk-UA"/>
        </w:rPr>
        <w:t>івпраця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а завершиться через 12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роки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(активного) часу,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  <w:lang w:val="uk-UA"/>
        </w:rPr>
        <w:t>і діти мандруватимуть країною Знань</w:t>
      </w:r>
      <w:r>
        <w:rPr>
          <w:rFonts w:ascii="Times New Roman" w:hAnsi="Times New Roman" w:cs="Times New Roman"/>
          <w:sz w:val="28"/>
          <w:szCs w:val="28"/>
        </w:rPr>
        <w:t xml:space="preserve">, ми разом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переживатимемо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шторми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будуть р</w:t>
      </w:r>
      <w:r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  <w:lang w:val="uk-UA"/>
        </w:rPr>
        <w:t>іти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сподіватися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радісним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перемог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Буде 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оточена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 у великому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маленьких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осяяний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сподіваннями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очікуванням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чуда?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 з вами!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Хочеться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мандрівка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цікав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щаслив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значущ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розпитувати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нового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цікавого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дізналася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розібратися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терпінням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любов’ю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незвичайною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Вас стане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зібрання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Тому зараз ми з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познайомимося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як і вашим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знати один одного,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комфортно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познайомитися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налаштуватися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цікаву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нині</w:t>
      </w:r>
      <w:proofErr w:type="spellEnd"/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ненадовго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зануритися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атмосферу,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працюватимуть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Ранкова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зустріч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Коло знайомств</w:t>
      </w:r>
      <w:r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м'ячик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представиться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ким і де працює, життєві інтереси</w:t>
      </w:r>
    </w:p>
    <w:p w:rsidR="000A2EA3" w:rsidRPr="000A2EA3" w:rsidRDefault="000A2EA3" w:rsidP="000A2EA3">
      <w:pPr>
        <w:pStyle w:val="Standard"/>
        <w:spacing w:after="0" w:line="240" w:lineRule="auto"/>
        <w:ind w:left="708"/>
        <w:rPr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“Мене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Знайомство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продовжуємо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смайлики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усмішки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Підніміть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смайлик,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товариська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найдорожче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ми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розім'ялись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трішки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познайомились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Проблемне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На вашу думку,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“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Мозковий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штурм”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І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і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прикріплює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батьки.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прикріплює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написано: батьки.)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соціумі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супроводжує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прикріплює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написано: учитель.)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З кожного боку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самотужки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і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такою, як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навчально-виховному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вами анкет.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першокласників</w:t>
      </w:r>
      <w:proofErr w:type="spellEnd"/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анкету,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Вашу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0A2EA3" w:rsidRDefault="000A2EA3" w:rsidP="000A2EA3">
      <w:pPr>
        <w:pStyle w:val="Standard"/>
        <w:ind w:left="708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сім`ї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класу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 01.09.202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року</w:t>
      </w:r>
    </w:p>
    <w:p w:rsidR="000A2EA3" w:rsidRDefault="000A2EA3" w:rsidP="000A2EA3">
      <w:pPr>
        <w:pStyle w:val="Standard"/>
        <w:ind w:left="708"/>
      </w:pPr>
      <w:proofErr w:type="gramStart"/>
      <w:r>
        <w:rPr>
          <w:rFonts w:ascii="Times New Roman" w:hAnsi="Times New Roman" w:cs="Times New Roman"/>
          <w:sz w:val="28"/>
          <w:szCs w:val="28"/>
        </w:rPr>
        <w:t>Прізвище,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.`я,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</w:p>
    <w:p w:rsidR="000A2EA3" w:rsidRDefault="000A2EA3" w:rsidP="000A2EA3">
      <w:pPr>
        <w:pStyle w:val="Standard"/>
        <w:ind w:left="708"/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</w:p>
    <w:p w:rsidR="000A2EA3" w:rsidRDefault="000A2EA3" w:rsidP="000A2EA3">
      <w:pPr>
        <w:pStyle w:val="Standard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подобається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>? ________________________________________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подобаються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? _____________________________________________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>? 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обов`язки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>? _________________________________________</w:t>
      </w:r>
    </w:p>
    <w:p w:rsidR="000A2EA3" w:rsidRDefault="000A2EA3" w:rsidP="000A2EA3">
      <w:pPr>
        <w:pStyle w:val="Standard"/>
        <w:ind w:left="708"/>
      </w:pPr>
      <w:proofErr w:type="gramStart"/>
      <w:r>
        <w:rPr>
          <w:rFonts w:ascii="Times New Roman" w:hAnsi="Times New Roman" w:cs="Times New Roman"/>
          <w:sz w:val="28"/>
          <w:szCs w:val="28"/>
        </w:rPr>
        <w:t>Які?_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0A2EA3" w:rsidRDefault="000A2EA3" w:rsidP="000A2EA3">
      <w:pPr>
        <w:pStyle w:val="Standard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подобаються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? 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0A2EA3" w:rsidRDefault="000A2EA3" w:rsidP="000A2EA3">
      <w:pPr>
        <w:pStyle w:val="Standard"/>
        <w:ind w:left="708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0A2EA3" w:rsidRDefault="000A2EA3" w:rsidP="000A2EA3">
      <w:pPr>
        <w:pStyle w:val="Standard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>? Як? 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0A2EA3" w:rsidRDefault="000A2EA3" w:rsidP="000A2EA3">
      <w:pPr>
        <w:pStyle w:val="Standard"/>
        <w:ind w:left="708"/>
      </w:pPr>
      <w:proofErr w:type="gramStart"/>
      <w:r>
        <w:rPr>
          <w:rFonts w:ascii="Times New Roman" w:hAnsi="Times New Roman" w:cs="Times New Roman"/>
          <w:sz w:val="28"/>
          <w:szCs w:val="28"/>
        </w:rPr>
        <w:t>Прізвище,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.`я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0A2EA3" w:rsidRDefault="000A2EA3" w:rsidP="000A2EA3">
      <w:pPr>
        <w:pStyle w:val="Standard"/>
        <w:ind w:left="708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0A2EA3" w:rsidRDefault="000A2EA3" w:rsidP="000A2EA3">
      <w:pPr>
        <w:pStyle w:val="Standard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0A2EA3" w:rsidRDefault="000A2EA3" w:rsidP="000A2EA3">
      <w:pPr>
        <w:pStyle w:val="Standard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телефон 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0A2EA3" w:rsidRDefault="000A2EA3" w:rsidP="000A2EA3">
      <w:pPr>
        <w:pStyle w:val="Standard"/>
        <w:ind w:left="708"/>
      </w:pPr>
      <w:proofErr w:type="gramStart"/>
      <w:r>
        <w:rPr>
          <w:rFonts w:ascii="Times New Roman" w:hAnsi="Times New Roman" w:cs="Times New Roman"/>
          <w:sz w:val="28"/>
          <w:szCs w:val="28"/>
        </w:rPr>
        <w:t>Прізвище,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.`я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батька 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0A2EA3" w:rsidRDefault="000A2EA3" w:rsidP="000A2EA3">
      <w:pPr>
        <w:pStyle w:val="Standard"/>
        <w:ind w:left="708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0A2EA3" w:rsidRDefault="000A2EA3" w:rsidP="000A2EA3">
      <w:pPr>
        <w:pStyle w:val="Standard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телефон ______________________________________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>. ___________________________________________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ровесниками?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обведіть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A2EA3" w:rsidRDefault="000A2EA3" w:rsidP="000A2EA3">
      <w:pPr>
        <w:pStyle w:val="Standard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ініціативний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очікує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коли з ним(нею)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заговорять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уникає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перемовляється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б)плаче</w:t>
      </w:r>
      <w:proofErr w:type="gramEnd"/>
      <w:r>
        <w:rPr>
          <w:rFonts w:ascii="Times New Roman" w:hAnsi="Times New Roman" w:cs="Times New Roman"/>
          <w:sz w:val="28"/>
          <w:szCs w:val="28"/>
        </w:rPr>
        <w:t>; в)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виправляється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настільним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так;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так.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обведіть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допишіть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складах, словами);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в межах __);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межах _____);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віднімати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в межах _____)</w:t>
      </w:r>
    </w:p>
    <w:p w:rsidR="000A2EA3" w:rsidRDefault="000A2EA3" w:rsidP="000A2EA3">
      <w:pPr>
        <w:pStyle w:val="Standard"/>
        <w:ind w:left="708"/>
      </w:pP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очікуєте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приділяє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часу (у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бабуся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гуртки відвідує дитина_______________________________________________________________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Соціальне середовище розвитку здобувачів освіти (підкреслити потрібне)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повна сім`я;  б) неповна сім`я;  в) виховують прийомні батьки;  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малозабезпечена сім`я;  д) багатодітна сім`я;</w:t>
      </w:r>
    </w:p>
    <w:p w:rsidR="000A2EA3" w:rsidRDefault="000A2EA3" w:rsidP="000A2EA3">
      <w:pPr>
        <w:pStyle w:val="Standard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е) дитина учасників АТО/ООС</w:t>
      </w:r>
    </w:p>
    <w:p w:rsidR="000A2EA3" w:rsidRDefault="000A2EA3" w:rsidP="000A2EA3">
      <w:pPr>
        <w:pStyle w:val="Standard"/>
        <w:pBdr>
          <w:bottom w:val="single" w:sz="12" w:space="1" w:color="000000"/>
        </w:pBdr>
        <w:ind w:left="708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побажання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________________________</w:t>
      </w:r>
    </w:p>
    <w:p w:rsidR="000A2EA3" w:rsidRPr="000A2EA3" w:rsidRDefault="000A2EA3" w:rsidP="000A2EA3">
      <w:pPr>
        <w:pStyle w:val="Standard"/>
        <w:pBdr>
          <w:bottom w:val="single" w:sz="12" w:space="1" w:color="000000"/>
        </w:pBdr>
        <w:ind w:left="708"/>
      </w:pP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Дякую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відверті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 дали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конфіденційна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Ви 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дізнаєтесь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те, як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підходами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Щоденні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новини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повинен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налаштувати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 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обміркувати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хлопчиків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шестирічного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розпочинають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самого початку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вона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школярем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роль.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Пропоную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одним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цікавитеся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уточнити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ІІ.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Основна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неухильно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засвоювати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Але НУШ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докладає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полегшити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безтурботного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правило,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ходитимуть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шестирічного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триватиме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розподілиться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таким чином: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початкова школа (1–4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гімназій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відмінять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(5–9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гімназія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профільна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(10–12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академічною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набуті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практичному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 школах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зараз.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впорядковані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вчитимуть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 й як.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партами - вони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килимку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парах.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Залишилися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(муз. і труди).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отримуватимуть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уроках курсу «я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Першокласникам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Думки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адаптаційно-ігровий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(1-2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 (3-4),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шляху 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Лише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злагоджених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партнерських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осередків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навчально-пізнавальної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 партами/столами)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осередки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фліп-чарти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настільні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рухливих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художньо-творчої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стенд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виставки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пророщування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догляд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акваріум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 килимом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стільцями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кріслами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-пуфами,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подушками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м’яким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покриттям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Куточок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Осередок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стілець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комп’ютер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/ящики,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Так як ми одна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осередків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Ось я вас коротко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НУШ тому давайте зараз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спробуємо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перенести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тренінг-вправи</w:t>
      </w:r>
      <w:proofErr w:type="spellEnd"/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Аплодисменти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Попробуйте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аплодувати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рукою. (Батьки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аплодують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готова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долоню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попробуємо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разом.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посміхатися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коли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професіоналом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разом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зможемо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успіхів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Запам’ятайте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Вправа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«Рука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тісну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батьками.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обвести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долоньку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будь ласка,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ім`я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кожному пальчику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побажання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proofErr w:type="spellStart"/>
      <w:r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віддзеркалення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усе, але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прекрасним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EA3" w:rsidRDefault="000A2EA3" w:rsidP="000A2EA3">
      <w:pPr>
        <w:pStyle w:val="Standard"/>
        <w:spacing w:after="0" w:line="240" w:lineRule="auto"/>
        <w:ind w:left="708"/>
      </w:pPr>
      <w:r>
        <w:rPr>
          <w:rFonts w:ascii="Times New Roman" w:hAnsi="Times New Roman" w:cs="Times New Roman"/>
          <w:sz w:val="28"/>
          <w:szCs w:val="28"/>
        </w:rPr>
        <w:t xml:space="preserve">Нехай у ваших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оселяться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достаток,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зруйнується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злагоди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і вашим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A2EA3" w:rsidRDefault="000A2EA3" w:rsidP="000A2EA3">
      <w:pPr>
        <w:pStyle w:val="Standard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45243" w:rsidRPr="000A2EA3" w:rsidRDefault="00645243">
      <w:pPr>
        <w:rPr>
          <w:lang w:val="ru-RU"/>
        </w:rPr>
      </w:pPr>
      <w:bookmarkStart w:id="0" w:name="_GoBack"/>
      <w:bookmarkEnd w:id="0"/>
    </w:p>
    <w:sectPr w:rsidR="00645243" w:rsidRPr="000A2EA3" w:rsidSect="000A2EA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A3"/>
    <w:rsid w:val="000A2EA3"/>
    <w:rsid w:val="0064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2426"/>
  <w15:chartTrackingRefBased/>
  <w15:docId w15:val="{61709649-C36E-4B2D-9266-0B0BF4E6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2EA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1795</Words>
  <Characters>10237</Characters>
  <Application>Microsoft Office Word</Application>
  <DocSecurity>0</DocSecurity>
  <Lines>85</Lines>
  <Paragraphs>24</Paragraphs>
  <ScaleCrop>false</ScaleCrop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2021-11-03T10:50:00Z</dcterms:created>
  <dcterms:modified xsi:type="dcterms:W3CDTF">2021-11-03T10:53:00Z</dcterms:modified>
</cp:coreProperties>
</file>