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AB" w:rsidRPr="000445EA" w:rsidRDefault="00E951AF" w:rsidP="00E951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A">
        <w:rPr>
          <w:rFonts w:ascii="Times New Roman" w:hAnsi="Times New Roman" w:cs="Times New Roman"/>
          <w:b/>
          <w:sz w:val="28"/>
          <w:szCs w:val="28"/>
        </w:rPr>
        <w:t>Тема 2 Розтяг та стиск</w:t>
      </w:r>
      <w:r w:rsidRPr="000445EA">
        <w:rPr>
          <w:rFonts w:ascii="Times New Roman" w:hAnsi="Times New Roman" w:cs="Times New Roman"/>
          <w:sz w:val="28"/>
          <w:szCs w:val="28"/>
        </w:rPr>
        <w:t xml:space="preserve"> </w:t>
      </w:r>
      <w:r w:rsidRPr="000445EA">
        <w:rPr>
          <w:rFonts w:ascii="Times New Roman" w:hAnsi="Times New Roman" w:cs="Times New Roman"/>
          <w:sz w:val="28"/>
          <w:szCs w:val="28"/>
        </w:rPr>
        <w:br/>
        <w:t xml:space="preserve">План </w:t>
      </w:r>
    </w:p>
    <w:p w:rsidR="00E951AF" w:rsidRPr="000445EA" w:rsidRDefault="00E951AF" w:rsidP="00CC7E93">
      <w:pPr>
        <w:rPr>
          <w:rFonts w:ascii="Times New Roman" w:eastAsiaTheme="minorEastAsia" w:hAnsi="Times New Roman" w:cs="Times New Roman"/>
          <w:sz w:val="28"/>
          <w:szCs w:val="28"/>
        </w:rPr>
      </w:pPr>
      <w:r w:rsidRPr="000445EA">
        <w:rPr>
          <w:rFonts w:ascii="Times New Roman" w:hAnsi="Times New Roman" w:cs="Times New Roman"/>
          <w:sz w:val="28"/>
          <w:szCs w:val="28"/>
        </w:rPr>
        <w:t xml:space="preserve">1. Умова міцності бруса при розтягу або стиску під дією зовнішніх сил. </w:t>
      </w:r>
      <w:r w:rsidRPr="000445EA">
        <w:rPr>
          <w:rFonts w:ascii="Times New Roman" w:hAnsi="Times New Roman" w:cs="Times New Roman"/>
          <w:sz w:val="28"/>
          <w:szCs w:val="28"/>
        </w:rPr>
        <w:br/>
        <w:t xml:space="preserve">2. Допустима напруга. Границя міцності. </w:t>
      </w:r>
      <w:r w:rsidRPr="000445EA">
        <w:rPr>
          <w:rFonts w:ascii="Times New Roman" w:hAnsi="Times New Roman" w:cs="Times New Roman"/>
          <w:sz w:val="28"/>
          <w:szCs w:val="28"/>
        </w:rPr>
        <w:br/>
        <w:t>3. Коефіцієнт запасу міцності при статистичному навант</w:t>
      </w:r>
      <w:r w:rsidR="00C1131F">
        <w:rPr>
          <w:rFonts w:ascii="Times New Roman" w:hAnsi="Times New Roman" w:cs="Times New Roman"/>
          <w:sz w:val="28"/>
          <w:szCs w:val="28"/>
        </w:rPr>
        <w:t>аженні по границі міцності і тек</w:t>
      </w:r>
      <w:r w:rsidRPr="000445EA">
        <w:rPr>
          <w:rFonts w:ascii="Times New Roman" w:hAnsi="Times New Roman" w:cs="Times New Roman"/>
          <w:sz w:val="28"/>
          <w:szCs w:val="28"/>
        </w:rPr>
        <w:t xml:space="preserve">учості. Основні фактори, які впливають на вибір коефіцієнта запасу міцності. </w:t>
      </w:r>
      <w:r w:rsidRPr="000445EA">
        <w:rPr>
          <w:rFonts w:ascii="Times New Roman" w:hAnsi="Times New Roman" w:cs="Times New Roman"/>
          <w:sz w:val="28"/>
          <w:szCs w:val="28"/>
        </w:rPr>
        <w:br/>
        <w:t>4. Види розрахунків бруса при осьовому розтягу (стиску).</w:t>
      </w:r>
      <w:r w:rsidRPr="000445EA">
        <w:rPr>
          <w:rFonts w:ascii="Times New Roman" w:hAnsi="Times New Roman" w:cs="Times New Roman"/>
          <w:sz w:val="28"/>
          <w:szCs w:val="28"/>
        </w:rPr>
        <w:br/>
      </w:r>
      <w:r w:rsidRPr="000445EA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0445EA">
        <w:rPr>
          <w:rFonts w:ascii="Times New Roman" w:hAnsi="Times New Roman" w:cs="Times New Roman"/>
          <w:b/>
          <w:sz w:val="28"/>
          <w:szCs w:val="28"/>
        </w:rPr>
        <w:t>1. Умова міцності бруса при його розтягу або стиску під дією зовнішніх сил.</w:t>
      </w:r>
      <w:r w:rsidRPr="000445EA">
        <w:rPr>
          <w:rFonts w:ascii="Times New Roman" w:hAnsi="Times New Roman" w:cs="Times New Roman"/>
          <w:sz w:val="28"/>
          <w:szCs w:val="28"/>
        </w:rPr>
        <w:br/>
        <w:t xml:space="preserve">            Міцність бруса, що зазнає осьового розтягу ( стиску) </w:t>
      </w:r>
      <w:proofErr w:type="spellStart"/>
      <w:r w:rsidRPr="000445EA">
        <w:rPr>
          <w:rFonts w:ascii="Times New Roman" w:hAnsi="Times New Roman" w:cs="Times New Roman"/>
          <w:sz w:val="28"/>
          <w:szCs w:val="28"/>
        </w:rPr>
        <w:t>забеспечена</w:t>
      </w:r>
      <w:proofErr w:type="spellEnd"/>
      <w:r w:rsidRPr="000445EA">
        <w:rPr>
          <w:rFonts w:ascii="Times New Roman" w:hAnsi="Times New Roman" w:cs="Times New Roman"/>
          <w:sz w:val="28"/>
          <w:szCs w:val="28"/>
        </w:rPr>
        <w:t xml:space="preserve">, якщо максимальне розрахункове нормальне напруження, яке виникає у поперечному перерізі цього бруса, буде </w:t>
      </w:r>
      <w:proofErr w:type="spellStart"/>
      <w:r w:rsidRPr="000445EA">
        <w:rPr>
          <w:rFonts w:ascii="Times New Roman" w:hAnsi="Times New Roman" w:cs="Times New Roman"/>
          <w:sz w:val="28"/>
          <w:szCs w:val="28"/>
        </w:rPr>
        <w:t>меньшим</w:t>
      </w:r>
      <w:proofErr w:type="spellEnd"/>
      <w:r w:rsidRPr="000445EA">
        <w:rPr>
          <w:rFonts w:ascii="Times New Roman" w:hAnsi="Times New Roman" w:cs="Times New Roman"/>
          <w:sz w:val="28"/>
          <w:szCs w:val="28"/>
        </w:rPr>
        <w:t xml:space="preserve"> або буде </w:t>
      </w:r>
      <w:proofErr w:type="spellStart"/>
      <w:r w:rsidRPr="000445EA">
        <w:rPr>
          <w:rFonts w:ascii="Times New Roman" w:hAnsi="Times New Roman" w:cs="Times New Roman"/>
          <w:sz w:val="28"/>
          <w:szCs w:val="28"/>
        </w:rPr>
        <w:t>дорівньювати</w:t>
      </w:r>
      <w:proofErr w:type="spellEnd"/>
      <w:r w:rsidRPr="000445EA">
        <w:rPr>
          <w:rFonts w:ascii="Times New Roman" w:hAnsi="Times New Roman" w:cs="Times New Roman"/>
          <w:sz w:val="28"/>
          <w:szCs w:val="28"/>
        </w:rPr>
        <w:t xml:space="preserve"> допустимій нормальній напрузі. </w:t>
      </w:r>
      <w:proofErr w:type="spellStart"/>
      <w:r w:rsidRPr="00C1131F">
        <w:rPr>
          <w:rFonts w:ascii="Times New Roman" w:hAnsi="Times New Roman" w:cs="Times New Roman"/>
          <w:b/>
          <w:color w:val="2B2B2B"/>
          <w:sz w:val="36"/>
          <w:szCs w:val="36"/>
          <w:bdr w:val="none" w:sz="0" w:space="0" w:color="auto" w:frame="1"/>
          <w:shd w:val="clear" w:color="auto" w:fill="FFFFFF"/>
        </w:rPr>
        <w:t>σ</w:t>
      </w:r>
      <w:r w:rsidRPr="00C1131F">
        <w:rPr>
          <w:rFonts w:ascii="Times New Roman" w:hAnsi="Times New Roman" w:cs="Times New Roman"/>
          <w:b/>
          <w:color w:val="2B2B2B"/>
          <w:sz w:val="36"/>
          <w:szCs w:val="36"/>
          <w:shd w:val="clear" w:color="auto" w:fill="FFFFFF"/>
          <w:vertAlign w:val="subscript"/>
        </w:rPr>
        <w:t>мах</w:t>
      </w:r>
      <w:proofErr w:type="spellEnd"/>
      <w:r w:rsidRPr="00C1131F">
        <w:rPr>
          <w:rFonts w:ascii="Times New Roman" w:hAnsi="Times New Roman" w:cs="Times New Roman"/>
          <w:b/>
          <w:color w:val="2B2B2B"/>
          <w:sz w:val="36"/>
          <w:szCs w:val="36"/>
          <w:shd w:val="clear" w:color="auto" w:fill="FFFFFF"/>
          <w:vertAlign w:val="subscript"/>
        </w:rPr>
        <w:t xml:space="preserve"> </w:t>
      </w:r>
      <w:r w:rsidRPr="00C1131F">
        <w:rPr>
          <w:rFonts w:ascii="Times New Roman" w:hAnsi="Times New Roman" w:cs="Times New Roman"/>
          <w:b/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≤[</m:t>
        </m:r>
        <m:r>
          <m:rPr>
            <m:sty m:val="b"/>
          </m:rPr>
          <w:rPr>
            <w:rFonts w:ascii="Cambria Math" w:hAnsi="Cambria Math" w:cs="Times New Roman"/>
            <w:color w:val="2B2B2B"/>
            <w:sz w:val="36"/>
            <w:szCs w:val="36"/>
            <w:bdr w:val="none" w:sz="0" w:space="0" w:color="auto" w:frame="1"/>
            <w:shd w:val="clear" w:color="auto" w:fill="FFFFFF"/>
          </w:rPr>
          <m:t>σ</m:t>
        </m:r>
        <m:r>
          <m:rPr>
            <m:sty m:val="b"/>
          </m:rPr>
          <w:rPr>
            <w:rFonts w:ascii="Cambria Math" w:hAnsi="Cambria Math" w:cs="Times New Roman"/>
            <w:color w:val="2B2B2B"/>
            <w:sz w:val="36"/>
            <w:szCs w:val="36"/>
            <w:shd w:val="clear" w:color="auto" w:fill="FFFFFF"/>
          </w:rPr>
          <m:t> 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]</m:t>
        </m:r>
      </m:oMath>
    </w:p>
    <w:p w:rsidR="00C1131F" w:rsidRDefault="00C1131F" w:rsidP="00C1131F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E951AF" w:rsidRPr="000445EA">
        <w:rPr>
          <w:rFonts w:ascii="Times New Roman" w:eastAsiaTheme="minorEastAsia" w:hAnsi="Times New Roman" w:cs="Times New Roman"/>
          <w:sz w:val="28"/>
          <w:szCs w:val="28"/>
        </w:rPr>
        <w:t xml:space="preserve">е N – поздовжня сила </w:t>
      </w:r>
      <w:r w:rsidR="00E951AF" w:rsidRPr="000445EA">
        <w:rPr>
          <w:rFonts w:ascii="Times New Roman" w:eastAsiaTheme="minorEastAsia" w:hAnsi="Times New Roman" w:cs="Times New Roman"/>
          <w:sz w:val="28"/>
          <w:szCs w:val="28"/>
        </w:rPr>
        <w:br/>
        <w:t xml:space="preserve">      А – площа поперечного перерізу</w:t>
      </w:r>
      <w:r w:rsidR="00E951AF" w:rsidRPr="000445EA">
        <w:rPr>
          <w:rFonts w:ascii="Times New Roman" w:eastAsiaTheme="minorEastAsia" w:hAnsi="Times New Roman" w:cs="Times New Roman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E951AF" w:rsidRPr="000445EA">
        <w:rPr>
          <w:rFonts w:ascii="Times New Roman" w:eastAsiaTheme="minorEastAsia" w:hAnsi="Times New Roman" w:cs="Times New Roman"/>
          <w:sz w:val="28"/>
          <w:szCs w:val="28"/>
        </w:rPr>
        <w:t xml:space="preserve">В більшості випадків максимальне нормальне напруження 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 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vertAlign w:val="subscript"/>
        </w:rPr>
        <w:t xml:space="preserve">мах 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вибирають із розрахунків або із епюри 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 xml:space="preserve">, 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 потім порівнюють з допустимою нормальною напругою [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 ]. 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br/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       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Геометричною характеристикою міцності в цьому випадку є площа поперечного перерізу. Чим більшою є ця площа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при </w:t>
      </w:r>
      <w:proofErr w:type="spellStart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одноосному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навантаженні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тим менші нормальні напруги 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  і </w:t>
      </w:r>
      <w:r w:rsidR="00CC7E93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тим більша міцність бруса.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</w:p>
    <w:p w:rsidR="00CC7E93" w:rsidRPr="00C1131F" w:rsidRDefault="00C1131F" w:rsidP="00C1131F">
      <w:pPr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</w:t>
      </w:r>
      <w:r w:rsidR="00CC7E93" w:rsidRPr="000445E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2. Допус</w:t>
      </w: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тима напруга. Границя міцності</w:t>
      </w:r>
    </w:p>
    <w:p w:rsidR="00E951AF" w:rsidRPr="000445EA" w:rsidRDefault="00CC7E93" w:rsidP="00E951AF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В опорі матеріалів існує три види напруги:</w:t>
      </w:r>
      <w:r w:rsidR="00E951AF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 </w:t>
      </w:r>
    </w:p>
    <w:p w:rsidR="009B1F91" w:rsidRPr="000445EA" w:rsidRDefault="00CC7E93" w:rsidP="00E951AF">
      <w:pP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1 </w:t>
      </w:r>
      <w:r w:rsidRPr="000445E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Гранична (небезпечна) напруга – </w:t>
      </w:r>
      <w:r w:rsidRPr="000445EA">
        <w:rPr>
          <w:rFonts w:ascii="Times New Roman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σ </w:t>
      </w:r>
      <w:proofErr w:type="spellStart"/>
      <w:r w:rsidRPr="000445EA">
        <w:rPr>
          <w:rFonts w:ascii="Times New Roman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гр</w:t>
      </w:r>
      <w:proofErr w:type="spellEnd"/>
      <w:r w:rsidRPr="000445EA">
        <w:rPr>
          <w:rFonts w:ascii="Times New Roman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– це напруга під дією якої матеріал бруса руйнується, або в ньому виникають помітні залишкові деформації 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 - для пластичних матеріалів – це границя текучості </w:t>
      </w:r>
      <w:proofErr w:type="spellStart"/>
      <w:r w:rsidRPr="000445EA">
        <w:rPr>
          <w:rFonts w:ascii="Times New Roman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  <w:vertAlign w:val="subscript"/>
        </w:rPr>
        <w:t>Т</w:t>
      </w:r>
      <w:proofErr w:type="spellEnd"/>
      <w:r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vertAlign w:val="subscript"/>
        </w:rPr>
        <w:t xml:space="preserve"> 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- для крихких матеріалів – границя міцності на розтяг </w:t>
      </w:r>
      <w:proofErr w:type="spellStart"/>
      <w:r w:rsidRPr="000445EA">
        <w:rPr>
          <w:rFonts w:ascii="Times New Roman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мр</w:t>
      </w:r>
      <w:proofErr w:type="spellEnd"/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 xml:space="preserve"> </w:t>
      </w:r>
      <w:r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і на стиск </w:t>
      </w:r>
      <w:proofErr w:type="spellStart"/>
      <w:r w:rsidRPr="000445EA">
        <w:rPr>
          <w:rFonts w:ascii="Times New Roman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м.с</w:t>
      </w:r>
      <w:proofErr w:type="spellEnd"/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 xml:space="preserve"> </w:t>
      </w:r>
      <w:r w:rsidR="00C1131F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br/>
      </w:r>
      <w:r w:rsidR="00C1131F" w:rsidRPr="00C1131F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Необ</w:t>
      </w:r>
      <w:r w:rsidRPr="00C1131F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х</w:t>
      </w:r>
      <w:r w:rsidR="00C1131F" w:rsidRPr="00C1131F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і</w:t>
      </w:r>
      <w:r w:rsidRPr="00C1131F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дно, щоб напруги, які виникають в перерізах конструкції, були менші за граничні</w:t>
      </w:r>
      <w:r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( не можна</w:t>
      </w:r>
      <w:r w:rsidR="00C1131F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працювати на </w:t>
      </w:r>
      <w:proofErr w:type="spellStart"/>
      <w:r w:rsidR="00C1131F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вестаті</w:t>
      </w:r>
      <w:proofErr w:type="spellEnd"/>
      <w:r w:rsidR="00C1131F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у якого зі</w:t>
      </w:r>
      <w:r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гнуто шпиндель). </w:t>
      </w:r>
      <w:r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br/>
        <w:t xml:space="preserve">2. Якщо робочі напруги в деталі близькі до граничних (хоч і менші за них), міцність деталі гарантувати не можна. Тому при розрахунках на міцність робочі напруги порівнюють не з граничними, а з допустимими, які становлять деяку частину від граничних. </w:t>
      </w:r>
      <w:r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br/>
        <w:t xml:space="preserve">  </w:t>
      </w:r>
      <w:r w:rsidRPr="000445E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Допустимі напруги можна визначити як н</w:t>
      </w:r>
      <w:r w:rsidR="00C1131F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айбільші напруги, при яких забез</w:t>
      </w:r>
      <w:r w:rsidRPr="000445E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печується безпечна </w:t>
      </w:r>
      <w:r w:rsidR="009B1F91" w:rsidRPr="000445E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тривала і надійна робота елемента конструкції ([</w:t>
      </w:r>
      <w:r w:rsidR="009B1F91" w:rsidRPr="000445EA">
        <w:rPr>
          <w:rFonts w:ascii="Times New Roman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="009B1F91" w:rsidRPr="000445E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]).</w:t>
      </w:r>
    </w:p>
    <w:p w:rsidR="009B1F91" w:rsidRPr="000445EA" w:rsidRDefault="009B1F91" w:rsidP="00E951AF">
      <w:pP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Для пластичного матеріалу допустимі напруження на розтяг і стиск однакові. </w:t>
      </w:r>
      <w:r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br/>
        <w:t xml:space="preserve"> </w:t>
      </w:r>
    </w:p>
    <w:p w:rsidR="00CC7E93" w:rsidRPr="00C1131F" w:rsidRDefault="009B1F91" w:rsidP="009B1F91">
      <w:pPr>
        <w:jc w:val="center"/>
        <w:rPr>
          <w:rFonts w:ascii="Times New Roman" w:eastAsiaTheme="minorEastAsia" w:hAnsi="Times New Roman" w:cs="Times New Roman"/>
          <w:color w:val="2B2B2B"/>
          <w:sz w:val="36"/>
          <w:szCs w:val="36"/>
          <w:shd w:val="clear" w:color="auto" w:fill="FFFFFF"/>
        </w:rPr>
      </w:pPr>
      <w:r w:rsidRPr="00C1131F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</w:rPr>
        <w:lastRenderedPageBreak/>
        <w:t>[</w:t>
      </w:r>
      <w:r w:rsidRPr="00C1131F">
        <w:rPr>
          <w:rFonts w:ascii="Times New Roman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σ</w:t>
      </w:r>
      <w:r w:rsidRPr="00C1131F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</w:rPr>
        <w:t>]</w:t>
      </w:r>
      <w:r w:rsidRPr="00C1131F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  <w:vertAlign w:val="subscript"/>
        </w:rPr>
        <w:t>р</w:t>
      </w:r>
      <w:r w:rsidRPr="00C1131F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</w:rPr>
        <w:t>=[</w:t>
      </w:r>
      <w:r w:rsidRPr="00C1131F">
        <w:rPr>
          <w:rFonts w:ascii="Times New Roman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σ</w:t>
      </w:r>
      <w:r w:rsidRPr="00C1131F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</w:rPr>
        <w:t>]</w:t>
      </w:r>
      <w:r w:rsidRPr="00C1131F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  <w:vertAlign w:val="subscript"/>
        </w:rPr>
        <w:t>с</w:t>
      </w:r>
      <w:r w:rsidRPr="00C1131F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</w:rPr>
        <w:t>=[</w:t>
      </w:r>
      <w:r w:rsidRPr="00C1131F">
        <w:rPr>
          <w:rFonts w:ascii="Times New Roman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σ</w:t>
      </w:r>
      <w:r w:rsidRPr="00C1131F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</w:rPr>
        <w:t>]</w:t>
      </w:r>
      <w:r w:rsidRPr="00C1131F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</w:rPr>
        <w:br/>
        <w:t>[</w:t>
      </w:r>
      <w:r w:rsidRPr="00C1131F">
        <w:rPr>
          <w:rFonts w:ascii="Times New Roman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σ</w:t>
      </w:r>
      <w:r w:rsidRPr="00C1131F">
        <w:rPr>
          <w:rFonts w:ascii="Times New Roman" w:hAnsi="Times New Roman" w:cs="Times New Roman"/>
          <w:color w:val="2B2B2B"/>
          <w:sz w:val="36"/>
          <w:szCs w:val="36"/>
          <w:shd w:val="clear" w:color="auto" w:fill="FFFFFF"/>
        </w:rPr>
        <w:t xml:space="preserve">]= </w:t>
      </w:r>
      <m:oMath>
        <m:f>
          <m:fPr>
            <m:ctrlPr>
              <w:rPr>
                <w:rFonts w:ascii="Cambria Math" w:hAnsi="Cambria Math" w:cs="Times New Roman"/>
                <w:i/>
                <w:color w:val="2B2B2B"/>
                <w:sz w:val="36"/>
                <w:szCs w:val="36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2B2B2B"/>
                    <w:sz w:val="36"/>
                    <w:szCs w:val="36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B2B2B"/>
                    <w:sz w:val="36"/>
                    <w:szCs w:val="36"/>
                    <w:bdr w:val="none" w:sz="0" w:space="0" w:color="auto" w:frame="1"/>
                    <w:shd w:val="clear" w:color="auto" w:fill="FFFFFF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B2B2B"/>
                    <w:sz w:val="36"/>
                    <w:szCs w:val="36"/>
                    <w:shd w:val="clear" w:color="auto" w:fill="FFFFFF"/>
                  </w:rPr>
                  <m:t> </m:t>
                </m:r>
              </m:e>
              <m:sub>
                <m:r>
                  <w:rPr>
                    <w:rFonts w:ascii="Cambria Math" w:hAnsi="Cambria Math" w:cs="Times New Roman"/>
                    <w:color w:val="2B2B2B"/>
                    <w:sz w:val="36"/>
                    <w:szCs w:val="36"/>
                    <w:shd w:val="clear" w:color="auto" w:fill="FFFFFF"/>
                  </w:rPr>
                  <m:t>T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2B2B2B"/>
                <w:sz w:val="36"/>
                <w:szCs w:val="36"/>
                <w:shd w:val="clear" w:color="auto" w:fill="FFFFFF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2B2B2B"/>
                    <w:sz w:val="36"/>
                    <w:szCs w:val="36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B2B2B"/>
                    <w:sz w:val="36"/>
                    <w:szCs w:val="36"/>
                    <w:shd w:val="clear" w:color="auto" w:fill="FFFFFF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color w:val="2B2B2B"/>
                    <w:sz w:val="36"/>
                    <w:szCs w:val="36"/>
                    <w:shd w:val="clear" w:color="auto" w:fill="FFFFFF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color w:val="2B2B2B"/>
                <w:sz w:val="36"/>
                <w:szCs w:val="36"/>
                <w:shd w:val="clear" w:color="auto" w:fill="FFFFFF"/>
              </w:rPr>
              <m:t>]</m:t>
            </m:r>
          </m:den>
        </m:f>
      </m:oMath>
    </w:p>
    <w:p w:rsidR="009B1F91" w:rsidRPr="000445EA" w:rsidRDefault="00C1131F" w:rsidP="009B1F91">
      <w:pPr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B2B2B"/>
          <w:sz w:val="28"/>
          <w:szCs w:val="28"/>
          <w:shd w:val="clear" w:color="auto" w:fill="FFFFFF"/>
        </w:rPr>
        <w:t xml:space="preserve"> д</w:t>
      </w:r>
      <w:r w:rsidR="009B1F91" w:rsidRPr="000445EA">
        <w:rPr>
          <w:rFonts w:ascii="Times New Roman" w:eastAsiaTheme="minorEastAsia" w:hAnsi="Times New Roman" w:cs="Times New Roman"/>
          <w:color w:val="2B2B2B"/>
          <w:sz w:val="28"/>
          <w:szCs w:val="28"/>
          <w:shd w:val="clear" w:color="auto" w:fill="FFFFFF"/>
        </w:rPr>
        <w:t xml:space="preserve">е </w:t>
      </w:r>
      <w:proofErr w:type="spellStart"/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т</w:t>
      </w:r>
      <w:proofErr w:type="spellEnd"/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– границя текучості матеріалу;</w:t>
      </w:r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 Для крихкого матеріалу [</w:t>
      </w:r>
      <w:proofErr w:type="spellStart"/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="009B1F91" w:rsidRPr="000445E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vertAlign w:val="subscript"/>
        </w:rPr>
        <w:t>р</w:t>
      </w:r>
      <w:proofErr w:type="spellEnd"/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] і [</w:t>
      </w:r>
      <w:proofErr w:type="spellStart"/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с</w:t>
      </w:r>
      <w:proofErr w:type="spellEnd"/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] різні. Допустиме напруження для крихких матеріалів. </w:t>
      </w:r>
    </w:p>
    <w:p w:rsidR="009B1F91" w:rsidRPr="00C1131F" w:rsidRDefault="009B1F91" w:rsidP="009B1F91">
      <w:pPr>
        <w:jc w:val="center"/>
        <w:rPr>
          <w:rFonts w:ascii="Times New Roman" w:eastAsiaTheme="minorEastAsia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</w:pPr>
      <w:r w:rsidRPr="00C1131F">
        <w:rPr>
          <w:rFonts w:ascii="Times New Roman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[</w:t>
      </w:r>
      <w:r w:rsidR="00C1131F" w:rsidRPr="00C1131F">
        <w:rPr>
          <w:rFonts w:ascii="Times New Roman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σ</w:t>
      </w:r>
      <w:r w:rsidRPr="00C1131F">
        <w:rPr>
          <w:rFonts w:ascii="Times New Roman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]=</w:t>
      </w:r>
      <m:oMath>
        <m:f>
          <m:fPr>
            <m:ctrlPr>
              <w:rPr>
                <w:rFonts w:ascii="Cambria Math" w:hAnsi="Cambria Math" w:cs="Times New Roman"/>
                <w:i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2B2B2B"/>
                    <w:sz w:val="36"/>
                    <w:szCs w:val="36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B2B2B"/>
                    <w:sz w:val="36"/>
                    <w:szCs w:val="36"/>
                    <w:bdr w:val="none" w:sz="0" w:space="0" w:color="auto" w:frame="1"/>
                    <w:shd w:val="clear" w:color="auto" w:fill="FFFFFF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B2B2B"/>
                    <w:sz w:val="36"/>
                    <w:szCs w:val="36"/>
                    <w:shd w:val="clear" w:color="auto" w:fill="FFFFFF"/>
                  </w:rPr>
                  <m:t> </m:t>
                </m:r>
              </m:e>
              <m:sub>
                <m:r>
                  <w:rPr>
                    <w:rFonts w:ascii="Cambria Math" w:hAnsi="Cambria Math" w:cs="Times New Roman"/>
                    <w:color w:val="2B2B2B"/>
                    <w:sz w:val="36"/>
                    <w:szCs w:val="36"/>
                    <w:bdr w:val="none" w:sz="0" w:space="0" w:color="auto" w:frame="1"/>
                    <w:shd w:val="clear" w:color="auto" w:fill="FFFFFF"/>
                  </w:rPr>
                  <m:t>в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2B2B2B"/>
                <w:sz w:val="36"/>
                <w:szCs w:val="36"/>
                <w:shd w:val="clear" w:color="auto" w:fill="FFFFFF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2B2B2B"/>
                    <w:sz w:val="36"/>
                    <w:szCs w:val="36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B2B2B"/>
                    <w:sz w:val="36"/>
                    <w:szCs w:val="36"/>
                    <w:shd w:val="clear" w:color="auto" w:fill="FFFFFF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color w:val="2B2B2B"/>
                    <w:sz w:val="36"/>
                    <w:szCs w:val="36"/>
                    <w:shd w:val="clear" w:color="auto" w:fill="FFFFFF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color w:val="2B2B2B"/>
                <w:sz w:val="36"/>
                <w:szCs w:val="36"/>
                <w:shd w:val="clear" w:color="auto" w:fill="FFFFFF"/>
              </w:rPr>
              <m:t>]</m:t>
            </m:r>
            <m:r>
              <w:rPr>
                <w:rFonts w:ascii="Cambria Math" w:hAnsi="Cambria Math" w:cs="Times New Roman"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</w:rPr>
              <m:t xml:space="preserve"> </m:t>
            </m:r>
          </m:den>
        </m:f>
      </m:oMath>
      <w:r w:rsidRPr="00C1131F">
        <w:rPr>
          <w:rFonts w:ascii="Times New Roman" w:eastAsiaTheme="minorEastAsia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,</w:t>
      </w:r>
    </w:p>
    <w:p w:rsidR="00C1131F" w:rsidRDefault="00C1131F" w:rsidP="00C11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9B1F91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е </w:t>
      </w:r>
      <w:proofErr w:type="spellStart"/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в</w:t>
      </w:r>
      <w:proofErr w:type="spellEnd"/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 xml:space="preserve"> </w:t>
      </w:r>
      <w:r w:rsidR="009B1F91" w:rsidRPr="000445EA">
        <w:rPr>
          <w:rFonts w:ascii="Times New Roman" w:hAnsi="Times New Roman" w:cs="Times New Roman"/>
          <w:sz w:val="28"/>
          <w:szCs w:val="28"/>
        </w:rPr>
        <w:t>– границя міцності матеріалу при стиску, [</w:t>
      </w:r>
      <w:proofErr w:type="spellStart"/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S</w:t>
      </w:r>
      <w:r w:rsidR="009B1F91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в</w:t>
      </w:r>
      <w:proofErr w:type="spellEnd"/>
      <w:r w:rsidR="009B1F91" w:rsidRPr="000445EA">
        <w:rPr>
          <w:rFonts w:ascii="Times New Roman" w:hAnsi="Times New Roman" w:cs="Times New Roman"/>
          <w:sz w:val="28"/>
          <w:szCs w:val="28"/>
        </w:rPr>
        <w:t>] – коефіцієнт запасу міц</w:t>
      </w:r>
      <w:r w:rsidR="0018704D" w:rsidRPr="000445EA">
        <w:rPr>
          <w:rFonts w:ascii="Times New Roman" w:hAnsi="Times New Roman" w:cs="Times New Roman"/>
          <w:sz w:val="28"/>
          <w:szCs w:val="28"/>
        </w:rPr>
        <w:t xml:space="preserve">ності для крихких матеріалів. </w:t>
      </w:r>
    </w:p>
    <w:p w:rsidR="009B1F91" w:rsidRPr="000445EA" w:rsidRDefault="0018704D" w:rsidP="00C1131F">
      <w:pPr>
        <w:jc w:val="center"/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hAnsi="Times New Roman" w:cs="Times New Roman"/>
          <w:sz w:val="28"/>
          <w:szCs w:val="28"/>
        </w:rPr>
        <w:br/>
      </w:r>
      <w:r w:rsidRPr="000445EA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445EA">
        <w:rPr>
          <w:rFonts w:ascii="Times New Roman" w:hAnsi="Times New Roman" w:cs="Times New Roman"/>
          <w:b/>
          <w:sz w:val="28"/>
          <w:szCs w:val="28"/>
        </w:rPr>
        <w:t>Коеффцієнт</w:t>
      </w:r>
      <w:proofErr w:type="spellEnd"/>
      <w:r w:rsidRPr="000445EA">
        <w:rPr>
          <w:rFonts w:ascii="Times New Roman" w:hAnsi="Times New Roman" w:cs="Times New Roman"/>
          <w:b/>
          <w:sz w:val="28"/>
          <w:szCs w:val="28"/>
        </w:rPr>
        <w:t xml:space="preserve"> запасу міцності при статистичному навантаженні по границі міцності і текучості. Основні фактори, які впливають на вибір коефіцієнту запасу міцності.</w:t>
      </w:r>
      <w:r w:rsidRPr="000445EA">
        <w:rPr>
          <w:rFonts w:ascii="Times New Roman" w:hAnsi="Times New Roman" w:cs="Times New Roman"/>
          <w:sz w:val="28"/>
          <w:szCs w:val="28"/>
        </w:rPr>
        <w:t xml:space="preserve"> </w:t>
      </w:r>
      <w:r w:rsidRPr="000445EA">
        <w:rPr>
          <w:rFonts w:ascii="Times New Roman" w:hAnsi="Times New Roman" w:cs="Times New Roman"/>
          <w:sz w:val="28"/>
          <w:szCs w:val="28"/>
        </w:rPr>
        <w:br/>
      </w:r>
      <w:r w:rsidR="00C1131F">
        <w:rPr>
          <w:rFonts w:ascii="Times New Roman" w:hAnsi="Times New Roman" w:cs="Times New Roman"/>
          <w:sz w:val="28"/>
          <w:szCs w:val="28"/>
        </w:rPr>
        <w:br/>
      </w:r>
      <w:r w:rsidRPr="000445EA">
        <w:rPr>
          <w:rFonts w:ascii="Times New Roman" w:hAnsi="Times New Roman" w:cs="Times New Roman"/>
          <w:sz w:val="28"/>
          <w:szCs w:val="28"/>
        </w:rPr>
        <w:t xml:space="preserve"> Величина, що показує, яку частину від граничних </w:t>
      </w:r>
      <w:proofErr w:type="spellStart"/>
      <w:r w:rsidRPr="000445EA">
        <w:rPr>
          <w:rFonts w:ascii="Times New Roman" w:hAnsi="Times New Roman" w:cs="Times New Roman"/>
          <w:sz w:val="28"/>
          <w:szCs w:val="28"/>
        </w:rPr>
        <w:t>напруг</w:t>
      </w:r>
      <w:proofErr w:type="spellEnd"/>
      <w:r w:rsidRPr="000445EA">
        <w:rPr>
          <w:rFonts w:ascii="Times New Roman" w:hAnsi="Times New Roman" w:cs="Times New Roman"/>
          <w:sz w:val="28"/>
          <w:szCs w:val="28"/>
        </w:rPr>
        <w:t xml:space="preserve"> становлять допустимі напруги, називаються </w:t>
      </w:r>
      <w:r w:rsidRPr="000445EA">
        <w:rPr>
          <w:rFonts w:ascii="Times New Roman" w:hAnsi="Times New Roman" w:cs="Times New Roman"/>
          <w:b/>
          <w:sz w:val="28"/>
          <w:szCs w:val="28"/>
        </w:rPr>
        <w:t>нормативним (заданим) коефіцієнтом запасу міцності і позначають [S] або [n]</w:t>
      </w:r>
      <w:r w:rsidRPr="000445EA">
        <w:rPr>
          <w:rFonts w:ascii="Times New Roman" w:hAnsi="Times New Roman" w:cs="Times New Roman"/>
          <w:sz w:val="28"/>
          <w:szCs w:val="28"/>
        </w:rPr>
        <w:t xml:space="preserve"> </w:t>
      </w:r>
      <w:r w:rsidRPr="000445EA">
        <w:rPr>
          <w:rFonts w:ascii="Times New Roman" w:hAnsi="Times New Roman" w:cs="Times New Roman"/>
          <w:sz w:val="28"/>
          <w:szCs w:val="28"/>
        </w:rPr>
        <w:br/>
        <w:t xml:space="preserve">Допустима напруга дорівнює 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[σ]=</w:t>
      </w:r>
      <m:oMath>
        <m:f>
          <m:fPr>
            <m:ctrlPr>
              <w:rPr>
                <w:rFonts w:ascii="Cambria Math" w:hAnsi="Cambria Math" w:cs="Times New Roman"/>
                <w:i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  <m:t>[S]</m:t>
            </m:r>
          </m:den>
        </m:f>
      </m:oMath>
    </w:p>
    <w:p w:rsidR="0018704D" w:rsidRPr="000445EA" w:rsidRDefault="0018704D" w:rsidP="009B1F91">
      <w:pPr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Важливо правильно вибрати коефіцієнт запасу міцності. Якщо взя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ти дуже малий коефіцієнт запасу</w:t>
      </w:r>
      <w:r w:rsidR="00C1131F" w:rsidRP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lang w:val="en-US"/>
        </w:rPr>
        <w:t>S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то [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] будуть високі і конструкція буде неміцною. Якщо коефіцієнт запасу міцності S великий, то міцність конструкції буде вели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кою, а сама конструкція буде не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кономічною і важковаговою. 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</w:r>
      <w:r w:rsidRPr="00C1131F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Для крихких матеріалів -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2B2B2B"/>
            <w:sz w:val="28"/>
            <w:szCs w:val="28"/>
            <w:bdr w:val="none" w:sz="0" w:space="0" w:color="auto" w:frame="1"/>
            <w:shd w:val="clear" w:color="auto" w:fill="FFFFFF"/>
          </w:rPr>
          <m:t>[S]</m:t>
        </m:r>
      </m:oMath>
      <w:r w:rsidRPr="00C1131F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= 2,5 – 5 інколи і </w:t>
      </w:r>
      <w:proofErr w:type="spellStart"/>
      <w:r w:rsidR="00C1131F" w:rsidRPr="00C1131F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  <w:lang w:val="ru-RU"/>
        </w:rPr>
        <w:t>вище</w:t>
      </w:r>
      <w:proofErr w:type="spellEnd"/>
      <w:r w:rsidR="00C1131F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</w:r>
      <w:r w:rsidRPr="00C1131F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для пластичних матеріалів - [S] = 1,4 – 2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8704D" w:rsidRPr="000445EA" w:rsidRDefault="0018704D" w:rsidP="0018704D">
      <w:pPr>
        <w:jc w:val="center"/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4. Види розрахунків брус</w:t>
      </w:r>
      <w:r w:rsidR="00C1131F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а при осьовому розтягу (стиску)</w:t>
      </w:r>
    </w:p>
    <w:p w:rsidR="0018704D" w:rsidRPr="000445EA" w:rsidRDefault="0018704D" w:rsidP="00B608AB">
      <w:pPr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Залежно від завдання розрізняють три типи розрахун</w:t>
      </w:r>
      <w:r w:rsidR="00B608AB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ків на міцність: </w:t>
      </w:r>
      <w:r w:rsidR="00B608AB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</w:r>
      <w:r w:rsidR="00B608AB" w:rsidRPr="000445EA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а) перевірний;   б)проектний;  в) розрахунок допусти</w:t>
      </w:r>
      <w:r w:rsidR="00C1131F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мого навантаження. </w:t>
      </w:r>
      <w:r w:rsidR="00C1131F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>1. Перевір</w:t>
      </w:r>
      <w:r w:rsidR="00B608AB" w:rsidRPr="000445EA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ний розрахунок</w:t>
      </w:r>
      <w:r w:rsidR="00B608AB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– відомі навантаження, матеріал бруса і його розміри поперечного перерізу. </w:t>
      </w:r>
      <w:r w:rsidR="00B608AB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    Потрібно перевірити, чи дійсно робочі напруги в поперечних перерізах цього елемента не будуть перевищувати допустимі. 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B608AB" w:rsidRPr="00C1131F">
        <w:rPr>
          <w:rFonts w:ascii="Times New Roman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σ≤[σ]</w:t>
      </w:r>
    </w:p>
    <w:p w:rsidR="00B608AB" w:rsidRPr="000445EA" w:rsidRDefault="00B608AB" w:rsidP="00B608AB">
      <w:pPr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 У деяких випадках визначають фактичний коефіцієнт запасу міцності S=</w:t>
      </w:r>
      <m:oMath>
        <m:f>
          <m:fPr>
            <m:ctrlPr>
              <w:rPr>
                <w:rFonts w:ascii="Cambria Math" w:hAnsi="Cambria Math" w:cs="Times New Roman"/>
                <w:i/>
                <w:color w:val="2B2B2B"/>
                <w:sz w:val="40"/>
                <w:szCs w:val="40"/>
                <w:bdr w:val="none" w:sz="0" w:space="0" w:color="auto" w:frame="1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2B2B2B"/>
                    <w:sz w:val="40"/>
                    <w:szCs w:val="40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B2B2B"/>
                    <w:sz w:val="40"/>
                    <w:szCs w:val="40"/>
                    <w:bdr w:val="none" w:sz="0" w:space="0" w:color="auto" w:frame="1"/>
                    <w:shd w:val="clear" w:color="auto" w:fill="FFFFFF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color w:val="2B2B2B"/>
                    <w:sz w:val="40"/>
                    <w:szCs w:val="40"/>
                    <w:bdr w:val="none" w:sz="0" w:space="0" w:color="auto" w:frame="1"/>
                    <w:shd w:val="clear" w:color="auto" w:fill="FFFFFF"/>
                  </w:rPr>
                  <m:t>гр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2B2B2B"/>
                <w:sz w:val="40"/>
                <w:szCs w:val="40"/>
                <w:bdr w:val="none" w:sz="0" w:space="0" w:color="auto" w:frame="1"/>
                <w:shd w:val="clear" w:color="auto" w:fill="FFFFFF"/>
              </w:rPr>
              <m:t>σ</m:t>
            </m:r>
          </m:den>
        </m:f>
      </m:oMath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і порівнюють його з нормативним. 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   </w:t>
      </w:r>
      <w:r w:rsidRPr="00C1131F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Умова міцності буде додержана, якщо S≥[S]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   Перевірний розрахунок застосовують, зокрема, при експертизі виконаних проектів. 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</w:t>
      </w:r>
      <w:r w:rsidRPr="000445EA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2.Проєктний розрахунок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– відомі навантаження і матеріал (допустима напруга [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]). Потрібно визначити необхідну площу попер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ечного перерізу, яка буде задово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льняти умові міцності. 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 </w:t>
      </w:r>
    </w:p>
    <w:p w:rsidR="00B608AB" w:rsidRPr="00C1131F" w:rsidRDefault="00B608AB" w:rsidP="00B608AB">
      <w:pPr>
        <w:jc w:val="center"/>
        <w:rPr>
          <w:rFonts w:ascii="Times New Roman" w:eastAsiaTheme="minorEastAsia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</w:pPr>
      <w:r w:rsidRPr="00C1131F">
        <w:rPr>
          <w:rFonts w:ascii="Times New Roman" w:eastAsiaTheme="minorEastAsia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А</w:t>
      </w:r>
      <w:r w:rsidR="00C1131F">
        <w:rPr>
          <w:rFonts w:ascii="Times New Roman" w:eastAsiaTheme="minorEastAsia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C1131F">
        <w:rPr>
          <w:rFonts w:ascii="Times New Roman" w:eastAsiaTheme="minorEastAsia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≥</w:t>
      </w:r>
      <m:oMath>
        <m:r>
          <w:rPr>
            <w:rFonts w:ascii="Cambria Math" w:eastAsiaTheme="minorEastAsia" w:hAnsi="Cambria Math" w:cs="Times New Roman"/>
            <w:color w:val="2B2B2B"/>
            <w:sz w:val="36"/>
            <w:szCs w:val="36"/>
            <w:bdr w:val="none" w:sz="0" w:space="0" w:color="auto" w:frame="1"/>
            <w:shd w:val="clear" w:color="auto" w:fill="FFFFFF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</w:rPr>
              <m:t xml:space="preserve">  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2B2B2B"/>
                    <w:sz w:val="36"/>
                    <w:szCs w:val="36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B2B2B"/>
                    <w:sz w:val="36"/>
                    <w:szCs w:val="36"/>
                    <w:bdr w:val="none" w:sz="0" w:space="0" w:color="auto" w:frame="1"/>
                    <w:shd w:val="clear" w:color="auto" w:fill="FFFFFF"/>
                  </w:rPr>
                  <m:t>σ</m:t>
                </m:r>
              </m:e>
            </m:d>
          </m:den>
        </m:f>
        <m:r>
          <w:rPr>
            <w:rFonts w:ascii="Cambria Math" w:eastAsiaTheme="minorEastAsia" w:hAnsi="Cambria Math" w:cs="Times New Roman"/>
            <w:color w:val="2B2B2B"/>
            <w:sz w:val="36"/>
            <w:szCs w:val="36"/>
            <w:bdr w:val="none" w:sz="0" w:space="0" w:color="auto" w:frame="1"/>
            <w:shd w:val="clear" w:color="auto" w:fill="FFFFFF"/>
          </w:rPr>
          <m:t>;</m:t>
        </m:r>
      </m:oMath>
    </w:p>
    <w:p w:rsidR="00600E38" w:rsidRPr="000445EA" w:rsidRDefault="00B608AB" w:rsidP="00B608AB">
      <w:pPr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Проектний розрахунок виконується при </w:t>
      </w:r>
      <w:proofErr w:type="spellStart"/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проєктуванні</w:t>
      </w:r>
      <w:proofErr w:type="spellEnd"/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конструкцій. 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</w:r>
      <w:r w:rsidRPr="000445EA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 3</w:t>
      </w:r>
      <w:r w:rsidR="00C1131F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0445EA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Розрахунок допустимого навантаження –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задан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і розміри поперечного перерізу бруса і матеріал (допустима напруга [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])</w:t>
      </w:r>
      <w:r w:rsidR="00600E38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600E38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В цьому випадку визначають найбільше навантаження, яке може витримати цей брус. </w:t>
      </w:r>
    </w:p>
    <w:p w:rsidR="00600E38" w:rsidRPr="000445EA" w:rsidRDefault="00600E38" w:rsidP="00600E38">
      <w:pPr>
        <w:jc w:val="center"/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[N]=[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]·А</w:t>
      </w:r>
    </w:p>
    <w:p w:rsidR="00600E38" w:rsidRPr="000445EA" w:rsidRDefault="00600E38" w:rsidP="00600E38">
      <w:pPr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Цей розрахунок застосовується при зміні режимів технологічних процесів, коли необхідно підвищити навантаження існуючого обладнання. 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 </w:t>
      </w:r>
    </w:p>
    <w:p w:rsidR="00600E38" w:rsidRPr="000445EA" w:rsidRDefault="00600E38" w:rsidP="00600E38">
      <w:pPr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eastAsiaTheme="minorEastAsia" w:hAnsi="Times New Roman" w:cs="Times New Roman"/>
          <w:b/>
          <w:color w:val="2B2B2B"/>
          <w:sz w:val="28"/>
          <w:szCs w:val="28"/>
          <w:bdr w:val="none" w:sz="0" w:space="0" w:color="auto" w:frame="1"/>
          <w:shd w:val="clear" w:color="auto" w:fill="FFFFFF"/>
        </w:rPr>
        <w:t>Приклад задачі 1.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У поперечному перерізі стержня ферми виникає </w:t>
      </w:r>
      <w:proofErr w:type="spellStart"/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розтягуюче</w:t>
      </w:r>
      <w:proofErr w:type="spellEnd"/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зусилля в 28 </w:t>
      </w:r>
      <w:proofErr w:type="spellStart"/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тонн</w:t>
      </w:r>
      <w:proofErr w:type="spellEnd"/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. Перевірити міцність цього стержня, якщо він складається з двох </w:t>
      </w:r>
      <w:proofErr w:type="spellStart"/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рівнобоких</w:t>
      </w:r>
      <w:proofErr w:type="spellEnd"/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кутників 75х75х6 і допустима напруга [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]= 160 </w:t>
      </w:r>
      <w:proofErr w:type="spellStart"/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Мпа</w:t>
      </w:r>
      <w:proofErr w:type="spellEnd"/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600E38" w:rsidRPr="000445EA" w:rsidRDefault="000445EA" w:rsidP="00600E38">
      <w:pPr>
        <w:rPr>
          <w:rFonts w:ascii="Times New Roman" w:eastAsiaTheme="minorEastAsia" w:hAnsi="Times New Roman" w:cs="Times New Roman"/>
          <w:sz w:val="28"/>
          <w:szCs w:val="28"/>
        </w:rPr>
      </w:pP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Розв’язання</w:t>
      </w:r>
      <w:r w:rsidR="00600E38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00E38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>1. Визначимо площу поперечн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ого перерізу стержня. </w:t>
      </w:r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 xml:space="preserve">    За </w:t>
      </w:r>
      <w:proofErr w:type="spellStart"/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ГОСТом</w:t>
      </w:r>
      <w:proofErr w:type="spellEnd"/>
      <w:r w:rsidR="00C1131F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85</w:t>
      </w:r>
      <w:r w:rsidR="00600E38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09-75 </w:t>
      </w:r>
      <w:proofErr w:type="spellStart"/>
      <w:r w:rsidR="00600E38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знаходиму</w:t>
      </w:r>
      <w:proofErr w:type="spellEnd"/>
      <w:r w:rsidR="00600E38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площу одного кутника А</w:t>
      </w:r>
      <w:r w:rsidR="00600E38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 xml:space="preserve">1 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</w:rPr>
        <w:t>= 8,78 см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</w:rPr>
        <w:t xml:space="preserve"> = 878 мм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</w:rPr>
        <w:br/>
        <w:t>Отже, площа всього перерізу А=2·А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</w:rPr>
        <w:t>=2·878=1756 мм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</w:rPr>
        <w:br/>
        <w:t xml:space="preserve">2. Визначаємо робочу напругу </w:t>
      </w:r>
      <w:r w:rsidR="00600E38" w:rsidRPr="000445EA">
        <w:rPr>
          <w:rFonts w:ascii="Times New Roman" w:eastAsiaTheme="minorEastAsia" w:hAnsi="Times New Roman" w:cs="Times New Roman"/>
          <w:sz w:val="28"/>
          <w:szCs w:val="28"/>
        </w:rPr>
        <w:br/>
      </w:r>
    </w:p>
    <w:p w:rsidR="00600E38" w:rsidRPr="00C1131F" w:rsidRDefault="00600E38" w:rsidP="00600E38">
      <w:pPr>
        <w:jc w:val="center"/>
        <w:rPr>
          <w:rFonts w:ascii="Times New Roman" w:eastAsiaTheme="minorEastAsia" w:hAnsi="Times New Roman" w:cs="Times New Roman"/>
          <w:sz w:val="36"/>
          <w:szCs w:val="36"/>
        </w:rPr>
      </w:pPr>
      <w:r w:rsidRPr="00C1131F">
        <w:rPr>
          <w:rFonts w:ascii="Times New Roman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</w:rPr>
        <w:t>σ</w:t>
      </w:r>
      <w:r w:rsidRPr="00C1131F">
        <w:rPr>
          <w:rFonts w:ascii="Times New Roman" w:hAnsi="Times New Roman" w:cs="Times New Roman"/>
          <w:color w:val="2B2B2B"/>
          <w:sz w:val="36"/>
          <w:szCs w:val="36"/>
          <w:bdr w:val="none" w:sz="0" w:space="0" w:color="auto" w:frame="1"/>
          <w:shd w:val="clear" w:color="auto" w:fill="FFFFFF"/>
          <w:vertAlign w:val="subscript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  <w:vertAlign w:val="subscript"/>
              </w:rPr>
              <m:t>N</m:t>
            </m:r>
          </m:num>
          <m:den>
            <m:r>
              <w:rPr>
                <w:rFonts w:ascii="Cambria Math" w:hAnsi="Cambria Math" w:cs="Times New Roman"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  <w:vertAlign w:val="subscript"/>
              </w:rPr>
              <m:t>A</m:t>
            </m:r>
          </m:den>
        </m:f>
        <m:r>
          <w:rPr>
            <w:rFonts w:ascii="Cambria Math" w:hAnsi="Cambria Math" w:cs="Times New Roman"/>
            <w:color w:val="2B2B2B"/>
            <w:sz w:val="36"/>
            <w:szCs w:val="36"/>
            <w:bdr w:val="none" w:sz="0" w:space="0" w:color="auto" w:frame="1"/>
            <w:shd w:val="clear" w:color="auto" w:fill="FFFFFF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  <w:vertAlign w:val="subscript"/>
              </w:rPr>
              <m:t>28·10</m:t>
            </m:r>
          </m:num>
          <m:den>
            <m:r>
              <w:rPr>
                <w:rFonts w:ascii="Cambria Math" w:hAnsi="Cambria Math" w:cs="Times New Roman"/>
                <w:color w:val="2B2B2B"/>
                <w:sz w:val="36"/>
                <w:szCs w:val="36"/>
                <w:bdr w:val="none" w:sz="0" w:space="0" w:color="auto" w:frame="1"/>
                <w:shd w:val="clear" w:color="auto" w:fill="FFFFFF"/>
                <w:vertAlign w:val="subscript"/>
              </w:rPr>
              <m:t>1756</m:t>
            </m:r>
          </m:den>
        </m:f>
        <m:r>
          <w:rPr>
            <w:rFonts w:ascii="Cambria Math" w:hAnsi="Cambria Math" w:cs="Times New Roman"/>
            <w:color w:val="2B2B2B"/>
            <w:sz w:val="36"/>
            <w:szCs w:val="36"/>
            <w:bdr w:val="none" w:sz="0" w:space="0" w:color="auto" w:frame="1"/>
            <w:shd w:val="clear" w:color="auto" w:fill="FFFFFF"/>
            <w:vertAlign w:val="subscript"/>
          </w:rPr>
          <m:t xml:space="preserve">=159 </m:t>
        </m:r>
      </m:oMath>
      <w:r w:rsidRPr="00C1131F">
        <w:rPr>
          <w:rFonts w:ascii="Times New Roman" w:eastAsiaTheme="minorEastAsia" w:hAnsi="Times New Roman" w:cs="Times New Roman"/>
          <w:sz w:val="36"/>
          <w:szCs w:val="36"/>
        </w:rPr>
        <w:t>МПа</w:t>
      </w:r>
    </w:p>
    <w:p w:rsidR="00600E38" w:rsidRPr="000445EA" w:rsidRDefault="00600E38" w:rsidP="00600E38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 xml:space="preserve">  </w:t>
      </w:r>
      <w:r w:rsidR="00C1131F">
        <w:rPr>
          <w:rFonts w:ascii="Times New Roman" w:eastAsiaTheme="minorEastAsia" w:hAnsi="Times New Roman" w:cs="Times New Roman"/>
          <w:sz w:val="28"/>
          <w:szCs w:val="28"/>
        </w:rPr>
        <w:t>= 159 МПа&lt;</w:t>
      </w:r>
      <w:r w:rsidRPr="000445EA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eastAsiaTheme="minorEastAsia" w:hAnsi="Times New Roman" w:cs="Times New Roman"/>
          <w:sz w:val="28"/>
          <w:szCs w:val="28"/>
        </w:rPr>
        <w:t>] = 160 МПа,</w:t>
      </w:r>
      <w:r w:rsidR="00031819" w:rsidRPr="000445EA">
        <w:rPr>
          <w:rFonts w:ascii="Times New Roman" w:eastAsiaTheme="minorEastAsia" w:hAnsi="Times New Roman" w:cs="Times New Roman"/>
          <w:sz w:val="28"/>
          <w:szCs w:val="28"/>
        </w:rPr>
        <w:t xml:space="preserve"> міцність стержня забезпечена.</w:t>
      </w:r>
    </w:p>
    <w:p w:rsidR="00031819" w:rsidRPr="000445EA" w:rsidRDefault="00031819" w:rsidP="00031819">
      <w:pPr>
        <w:rPr>
          <w:rFonts w:ascii="Times New Roman" w:eastAsiaTheme="minorEastAsia" w:hAnsi="Times New Roman" w:cs="Times New Roman"/>
          <w:sz w:val="28"/>
          <w:szCs w:val="28"/>
        </w:rPr>
      </w:pPr>
      <w:r w:rsidRPr="000445EA">
        <w:rPr>
          <w:rFonts w:ascii="Times New Roman" w:eastAsiaTheme="minorEastAsia" w:hAnsi="Times New Roman" w:cs="Times New Roman"/>
          <w:b/>
          <w:sz w:val="28"/>
          <w:szCs w:val="28"/>
        </w:rPr>
        <w:t>Приклад задачі 2.</w:t>
      </w:r>
      <w:r w:rsidRPr="000445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445EA">
        <w:rPr>
          <w:rFonts w:ascii="Times New Roman" w:eastAsiaTheme="minorEastAsia" w:hAnsi="Times New Roman" w:cs="Times New Roman"/>
          <w:sz w:val="28"/>
          <w:szCs w:val="28"/>
        </w:rPr>
        <w:br/>
        <w:t>Визначити потрібний діаметр стальної тяги, що розтягується силою Р=8m=8·10</w:t>
      </w:r>
      <w:r w:rsidRPr="000445E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445EA">
        <w:rPr>
          <w:rFonts w:ascii="Times New Roman" w:eastAsiaTheme="minorEastAsia" w:hAnsi="Times New Roman" w:cs="Times New Roman"/>
          <w:sz w:val="28"/>
          <w:szCs w:val="28"/>
        </w:rPr>
        <w:t>кг=8·10</w:t>
      </w:r>
      <w:r w:rsidRPr="000445E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Pr="000445EA">
        <w:rPr>
          <w:rFonts w:ascii="Times New Roman" w:eastAsiaTheme="minorEastAsia" w:hAnsi="Times New Roman" w:cs="Times New Roman"/>
          <w:sz w:val="28"/>
          <w:szCs w:val="28"/>
        </w:rPr>
        <w:t>Н, якщо [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eastAsiaTheme="minorEastAsia" w:hAnsi="Times New Roman" w:cs="Times New Roman"/>
          <w:sz w:val="28"/>
          <w:szCs w:val="28"/>
        </w:rPr>
        <w:t xml:space="preserve">]=160 МПа </w:t>
      </w:r>
      <w:r w:rsidRPr="000445EA">
        <w:rPr>
          <w:rFonts w:ascii="Times New Roman" w:eastAsiaTheme="minorEastAsia" w:hAnsi="Times New Roman" w:cs="Times New Roman"/>
          <w:sz w:val="28"/>
          <w:szCs w:val="28"/>
        </w:rPr>
        <w:br/>
      </w:r>
      <w:r w:rsidR="000445EA" w:rsidRPr="000445EA">
        <w:rPr>
          <w:rFonts w:ascii="Times New Roman" w:eastAsiaTheme="minorEastAsia" w:hAnsi="Times New Roman" w:cs="Times New Roman"/>
          <w:sz w:val="28"/>
          <w:szCs w:val="28"/>
        </w:rPr>
        <w:t>Розв’язання</w:t>
      </w:r>
      <w:r w:rsidRPr="000445E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31819" w:rsidRPr="000445EA" w:rsidRDefault="00031819" w:rsidP="00031819">
      <w:pPr>
        <w:rPr>
          <w:rFonts w:ascii="Times New Roman" w:eastAsiaTheme="minorEastAsia" w:hAnsi="Times New Roman" w:cs="Times New Roman"/>
          <w:sz w:val="28"/>
          <w:szCs w:val="28"/>
        </w:rPr>
      </w:pPr>
      <w:r w:rsidRPr="000445EA">
        <w:rPr>
          <w:rFonts w:ascii="Times New Roman" w:eastAsiaTheme="minorEastAsia" w:hAnsi="Times New Roman" w:cs="Times New Roman"/>
          <w:sz w:val="28"/>
          <w:szCs w:val="28"/>
        </w:rPr>
        <w:t>В даному випадку потрібно провести проектний розрахунок. Із умови міцності визначаємо площу поперечного перерізу стальної тяги.</w:t>
      </w:r>
    </w:p>
    <w:p w:rsidR="00031819" w:rsidRPr="000445EA" w:rsidRDefault="00031819" w:rsidP="0003181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31819" w:rsidRPr="00C1131F" w:rsidRDefault="00031819" w:rsidP="00031819">
      <w:pPr>
        <w:jc w:val="center"/>
        <w:rPr>
          <w:rFonts w:ascii="Times New Roman" w:eastAsiaTheme="minorEastAsia" w:hAnsi="Times New Roman" w:cs="Times New Roman"/>
          <w:sz w:val="32"/>
          <w:szCs w:val="32"/>
          <w:vertAlign w:val="superscript"/>
        </w:rPr>
      </w:pPr>
      <w:r w:rsidRPr="00C1131F">
        <w:rPr>
          <w:rFonts w:ascii="Times New Roman" w:eastAsiaTheme="minorEastAsia" w:hAnsi="Times New Roman" w:cs="Times New Roman"/>
          <w:sz w:val="32"/>
          <w:szCs w:val="32"/>
        </w:rPr>
        <w:t>А≥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[</m:t>
            </m:r>
            <m:r>
              <m:rPr>
                <m:sty m:val="p"/>
              </m:rPr>
              <w:rPr>
                <w:rFonts w:ascii="Cambria Math" w:hAnsi="Cambria Math" w:cs="Times New Roman"/>
                <w:color w:val="2B2B2B"/>
                <w:sz w:val="32"/>
                <w:szCs w:val="32"/>
                <w:bdr w:val="none" w:sz="0" w:space="0" w:color="auto" w:frame="1"/>
                <w:shd w:val="clear" w:color="auto" w:fill="FFFFFF"/>
              </w:rPr>
              <m:t>σ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]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160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  <w:r w:rsidRPr="00C1131F">
        <w:rPr>
          <w:rFonts w:ascii="Times New Roman" w:eastAsiaTheme="minorEastAsia" w:hAnsi="Times New Roman" w:cs="Times New Roman"/>
          <w:sz w:val="32"/>
          <w:szCs w:val="32"/>
        </w:rPr>
        <w:t>500 мм</w:t>
      </w:r>
      <w:r w:rsidRPr="00C1131F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</w:p>
    <w:p w:rsidR="00031819" w:rsidRPr="000445EA" w:rsidRDefault="00C1131F" w:rsidP="0003181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д</w:t>
      </w:r>
      <w:r w:rsidR="00031819" w:rsidRPr="000445EA">
        <w:rPr>
          <w:rFonts w:ascii="Times New Roman" w:eastAsiaTheme="minorEastAsia" w:hAnsi="Times New Roman" w:cs="Times New Roman"/>
          <w:sz w:val="28"/>
          <w:szCs w:val="28"/>
        </w:rPr>
        <w:t>е N=Р=8·10</w:t>
      </w:r>
      <w:r w:rsidR="00031819" w:rsidRPr="000445E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4 </w:t>
      </w:r>
      <w:r w:rsidR="00031819" w:rsidRPr="000445EA">
        <w:rPr>
          <w:rFonts w:ascii="Times New Roman" w:eastAsiaTheme="minorEastAsia" w:hAnsi="Times New Roman" w:cs="Times New Roman"/>
          <w:sz w:val="28"/>
          <w:szCs w:val="28"/>
        </w:rPr>
        <w:t xml:space="preserve">Н </w:t>
      </w:r>
      <w:r w:rsidR="00031819" w:rsidRPr="000445EA">
        <w:rPr>
          <w:rFonts w:ascii="Times New Roman" w:eastAsiaTheme="minorEastAsia" w:hAnsi="Times New Roman" w:cs="Times New Roman"/>
          <w:sz w:val="28"/>
          <w:szCs w:val="28"/>
        </w:rPr>
        <w:br/>
        <w:t>з другого боку, площа круглого перерізу тяги дорівню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є </w:t>
      </w:r>
      <w:r w:rsidR="00031819" w:rsidRPr="000445EA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031819" w:rsidRPr="00C1131F">
        <w:rPr>
          <w:rFonts w:ascii="Times New Roman" w:eastAsiaTheme="minorEastAsia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="00031819" w:rsidRPr="00C1131F">
        <w:rPr>
          <w:rFonts w:ascii="Times New Roman" w:eastAsiaTheme="minorEastAsia" w:hAnsi="Times New Roman" w:cs="Times New Roman"/>
          <w:sz w:val="36"/>
          <w:szCs w:val="36"/>
        </w:rPr>
        <w:t>;</w:t>
      </w:r>
    </w:p>
    <w:p w:rsidR="00031819" w:rsidRPr="000445EA" w:rsidRDefault="00C1131F" w:rsidP="0003181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031819" w:rsidRPr="000445EA">
        <w:rPr>
          <w:rFonts w:ascii="Times New Roman" w:eastAsiaTheme="minorEastAsia" w:hAnsi="Times New Roman" w:cs="Times New Roman"/>
          <w:sz w:val="28"/>
          <w:szCs w:val="28"/>
        </w:rPr>
        <w:t xml:space="preserve">е d – діаметр круга </w:t>
      </w:r>
      <w:r w:rsidR="00031819" w:rsidRPr="000445EA">
        <w:rPr>
          <w:rFonts w:ascii="Times New Roman" w:eastAsiaTheme="minorEastAsia" w:hAnsi="Times New Roman" w:cs="Times New Roman"/>
          <w:sz w:val="28"/>
          <w:szCs w:val="28"/>
        </w:rPr>
        <w:br/>
        <w:t>отже, в даному випадку d=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4А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π</m:t>
                </m:r>
              </m:den>
            </m:f>
          </m:e>
        </m:rad>
      </m:oMath>
      <w:r w:rsidR="00BF50F0" w:rsidRPr="000445EA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4·500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3.14</m:t>
                </m:r>
              </m:den>
            </m:f>
          </m:e>
        </m:rad>
      </m:oMath>
      <w:r w:rsidR="00BF50F0" w:rsidRPr="000445EA">
        <w:rPr>
          <w:rFonts w:ascii="Times New Roman" w:eastAsiaTheme="minorEastAsia" w:hAnsi="Times New Roman" w:cs="Times New Roman"/>
          <w:sz w:val="28"/>
          <w:szCs w:val="28"/>
        </w:rPr>
        <w:t>=25.2 мм</w:t>
      </w:r>
    </w:p>
    <w:p w:rsidR="00BF50F0" w:rsidRPr="000445EA" w:rsidRDefault="00BF50F0" w:rsidP="00031819">
      <w:pPr>
        <w:rPr>
          <w:rFonts w:ascii="Times New Roman" w:eastAsiaTheme="minorEastAsia" w:hAnsi="Times New Roman" w:cs="Times New Roman"/>
          <w:sz w:val="28"/>
          <w:szCs w:val="28"/>
        </w:rPr>
      </w:pPr>
      <w:r w:rsidRPr="000445EA">
        <w:rPr>
          <w:rFonts w:ascii="Times New Roman" w:eastAsiaTheme="minorEastAsia" w:hAnsi="Times New Roman" w:cs="Times New Roman"/>
          <w:sz w:val="28"/>
          <w:szCs w:val="28"/>
        </w:rPr>
        <w:t>Приймаємо діаметр перерізу тяги d=25.5 мм</w:t>
      </w:r>
    </w:p>
    <w:p w:rsidR="00BF50F0" w:rsidRPr="000445EA" w:rsidRDefault="00BF50F0" w:rsidP="0003181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F50F0" w:rsidRPr="000445EA" w:rsidRDefault="00BF50F0" w:rsidP="0003181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445EA"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Приклад задачі 3 </w:t>
      </w:r>
    </w:p>
    <w:p w:rsidR="00BF50F0" w:rsidRPr="000445EA" w:rsidRDefault="00BF50F0" w:rsidP="00031819">
      <w:pPr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eastAsiaTheme="minorEastAsia" w:hAnsi="Times New Roman" w:cs="Times New Roman"/>
          <w:sz w:val="28"/>
          <w:szCs w:val="28"/>
        </w:rPr>
        <w:t xml:space="preserve">Визначити допустиме значення поздовжньої сили для стержня круглого поперечного перерізу (d=30мм) зі сталі, границя текучості якої </w:t>
      </w:r>
      <w:proofErr w:type="spellStart"/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т</w:t>
      </w:r>
      <w:proofErr w:type="spellEnd"/>
      <w:r w:rsid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=260 МПа, якщо норматив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й коефіцієнт запасу міцності [S]=1,7 </w:t>
      </w:r>
    </w:p>
    <w:p w:rsidR="00BF50F0" w:rsidRPr="000445EA" w:rsidRDefault="000445EA" w:rsidP="00031819">
      <w:pPr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Розв’язання</w:t>
      </w:r>
      <w:r w:rsidR="00BF50F0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131F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  <w:t>1. Визначаємо допустиму напругу</w:t>
      </w:r>
      <w:bookmarkStart w:id="0" w:name="_GoBack"/>
      <w:bookmarkEnd w:id="0"/>
    </w:p>
    <w:p w:rsidR="00BF50F0" w:rsidRPr="000445EA" w:rsidRDefault="00BF50F0" w:rsidP="00C1131F">
      <w:pPr>
        <w:jc w:val="center"/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[σ]=</w:t>
      </w:r>
      <m:oMath>
        <m:f>
          <m:fPr>
            <m:ctrlPr>
              <w:rPr>
                <w:rFonts w:ascii="Cambria Math" w:hAnsi="Cambria Math" w:cs="Times New Roman"/>
                <w:i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T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  <m:t>[S]</m:t>
            </m:r>
          </m:den>
        </m:f>
        <m:r>
          <w:rPr>
            <w:rFonts w:ascii="Cambria Math" w:hAnsi="Cambria Math" w:cs="Times New Roman"/>
            <w:color w:val="2B2B2B"/>
            <w:sz w:val="28"/>
            <w:szCs w:val="28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  <m:t>260</m:t>
            </m:r>
          </m:num>
          <m:den>
            <m:r>
              <w:rPr>
                <w:rFonts w:ascii="Cambria Math" w:hAnsi="Cambria Math" w:cs="Times New Roman"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  <m:t>1.7</m:t>
            </m:r>
          </m:den>
        </m:f>
        <m:r>
          <w:rPr>
            <w:rFonts w:ascii="Cambria Math" w:hAnsi="Cambria Math" w:cs="Times New Roman"/>
            <w:color w:val="2B2B2B"/>
            <w:sz w:val="28"/>
            <w:szCs w:val="28"/>
            <w:bdr w:val="none" w:sz="0" w:space="0" w:color="auto" w:frame="1"/>
            <w:shd w:val="clear" w:color="auto" w:fill="FFFFFF"/>
          </w:rPr>
          <m:t>=153 МПа</m:t>
        </m:r>
      </m:oMath>
    </w:p>
    <w:p w:rsidR="00C1131F" w:rsidRDefault="00BF50F0" w:rsidP="00C1131F">
      <w:pPr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2. Обчисляємо площу поперечного перерізу стержня </w:t>
      </w:r>
    </w:p>
    <w:p w:rsidR="00BF50F0" w:rsidRPr="000445EA" w:rsidRDefault="00BF50F0" w:rsidP="00C1131F">
      <w:pPr>
        <w:jc w:val="center"/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perscript"/>
        </w:rPr>
      </w:pP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</w:r>
      <w:r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А=</w:t>
      </w:r>
      <m:oMath>
        <m:f>
          <m:fPr>
            <m:ctrlPr>
              <w:rPr>
                <w:rFonts w:ascii="Cambria Math" w:hAnsi="Cambria Math" w:cs="Times New Roman"/>
                <w:i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  <m:t>4</m:t>
            </m:r>
          </m:den>
        </m:f>
        <m:r>
          <w:rPr>
            <w:rFonts w:ascii="Cambria Math" w:hAnsi="Cambria Math" w:cs="Times New Roman"/>
            <w:color w:val="2B2B2B"/>
            <w:sz w:val="28"/>
            <w:szCs w:val="28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  <m:t>3.14·3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color w:val="2B2B2B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  <m:t>4</m:t>
            </m:r>
          </m:den>
        </m:f>
        <m:r>
          <w:rPr>
            <w:rFonts w:ascii="Cambria Math" w:hAnsi="Cambria Math" w:cs="Times New Roman"/>
            <w:color w:val="2B2B2B"/>
            <w:sz w:val="28"/>
            <w:szCs w:val="28"/>
            <w:bdr w:val="none" w:sz="0" w:space="0" w:color="auto" w:frame="1"/>
            <w:shd w:val="clear" w:color="auto" w:fill="FFFFFF"/>
          </w:rPr>
          <m:t>=</m:t>
        </m:r>
      </m:oMath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706.5 мм</w:t>
      </w: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</w:p>
    <w:p w:rsidR="00C41DAB" w:rsidRDefault="00BF50F0" w:rsidP="00C41DAB">
      <w:pPr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3. Визначаємо допус</w:t>
      </w:r>
      <w:r w:rsidR="00C41DAB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тиме значення поздовжньої сили </w:t>
      </w:r>
    </w:p>
    <w:p w:rsidR="00BF50F0" w:rsidRPr="000445EA" w:rsidRDefault="00C41DAB" w:rsidP="00C41DAB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br/>
      </w:r>
      <w:r w:rsidR="00BF50F0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[N]=[</w:t>
      </w:r>
      <w:r w:rsidR="00BF50F0" w:rsidRPr="000445EA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σ</w:t>
      </w:r>
      <w:r w:rsidR="00BF50F0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]·[A]= 153·706.5 = 108095H = 108 </w:t>
      </w:r>
      <w:proofErr w:type="spellStart"/>
      <w:r w:rsidR="00BF50F0" w:rsidRPr="000445EA">
        <w:rPr>
          <w:rFonts w:ascii="Times New Roman" w:eastAsiaTheme="minorEastAsia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кН</w:t>
      </w:r>
      <w:proofErr w:type="spellEnd"/>
    </w:p>
    <w:sectPr w:rsidR="00BF50F0" w:rsidRPr="00044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C0"/>
    <w:rsid w:val="00031819"/>
    <w:rsid w:val="000445EA"/>
    <w:rsid w:val="0018704D"/>
    <w:rsid w:val="005033C0"/>
    <w:rsid w:val="00600E38"/>
    <w:rsid w:val="00872E40"/>
    <w:rsid w:val="009B1F91"/>
    <w:rsid w:val="00A157D9"/>
    <w:rsid w:val="00B608AB"/>
    <w:rsid w:val="00BF50F0"/>
    <w:rsid w:val="00C1131F"/>
    <w:rsid w:val="00C41DAB"/>
    <w:rsid w:val="00CC7E93"/>
    <w:rsid w:val="00E9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F91D3-0745-401B-AC4A-F5F9644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51A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4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4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3825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2021-10-11T06:47:00Z</cp:lastPrinted>
  <dcterms:created xsi:type="dcterms:W3CDTF">2021-10-11T05:19:00Z</dcterms:created>
  <dcterms:modified xsi:type="dcterms:W3CDTF">2021-10-11T11:00:00Z</dcterms:modified>
</cp:coreProperties>
</file>