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0650" w:rsidRDefault="00757881">
      <w:pPr>
        <w:jc w:val="center"/>
      </w:pPr>
      <w:r>
        <w:rPr>
          <w:noProof/>
        </w:rPr>
        <w:drawing>
          <wp:inline distT="0" distB="0" distL="0" distR="0" wp14:editId="50D07946">
            <wp:extent cx="4298632" cy="2972458"/>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4298632" cy="2972458"/>
                    </a:xfrm>
                    <a:prstGeom prst="rect">
                      <a:avLst/>
                    </a:prstGeom>
                  </pic:spPr>
                </pic:pic>
              </a:graphicData>
            </a:graphic>
          </wp:inline>
        </w:drawing>
      </w:r>
    </w:p>
    <w:p w:rsidR="00D00650" w:rsidRDefault="00757881">
      <w:pPr>
        <w:pStyle w:val="10"/>
      </w:pPr>
      <w:r>
        <w:t xml:space="preserve">  </w:t>
      </w:r>
      <w:r w:rsidR="00E63C56" w:rsidRPr="00E63C56">
        <w:t>Далекосхідний</w:t>
      </w:r>
      <w:r w:rsidR="00E63C56" w:rsidRPr="00E63C56">
        <w:t xml:space="preserve"> </w:t>
      </w:r>
      <w:r w:rsidR="00E63C56" w:rsidRPr="00E63C56">
        <w:t>культурний</w:t>
      </w:r>
      <w:r w:rsidR="00E63C56" w:rsidRPr="00E63C56">
        <w:t xml:space="preserve"> </w:t>
      </w:r>
      <w:r w:rsidR="00E63C56" w:rsidRPr="00E63C56">
        <w:t>регіон</w:t>
      </w:r>
      <w:r w:rsidR="00E63C56" w:rsidRPr="00E63C56">
        <w:t xml:space="preserve">: </w:t>
      </w:r>
      <w:r w:rsidR="00E63C56" w:rsidRPr="00E63C56">
        <w:t>мистецька</w:t>
      </w:r>
      <w:r w:rsidR="00E63C56" w:rsidRPr="00E63C56">
        <w:t xml:space="preserve"> </w:t>
      </w:r>
      <w:r w:rsidR="00E63C56" w:rsidRPr="00E63C56">
        <w:t>подорож</w:t>
      </w:r>
      <w:r w:rsidR="00E63C56" w:rsidRPr="00E63C56">
        <w:t xml:space="preserve"> </w:t>
      </w:r>
      <w:r w:rsidR="00E63C56" w:rsidRPr="00E63C56">
        <w:t>Японією</w:t>
      </w:r>
      <w:r w:rsidR="00E63C56" w:rsidRPr="00E63C56">
        <w:t>.</w:t>
      </w:r>
      <w:r w:rsidR="00E63C56">
        <w:t xml:space="preserve"> 10 </w:t>
      </w:r>
      <w:r w:rsidR="00E63C56">
        <w:t>клас</w:t>
      </w:r>
      <w:r w:rsidR="00E63C56">
        <w:t xml:space="preserve"> </w:t>
      </w:r>
      <w:r>
        <w:t xml:space="preserve">                                                 </w:t>
      </w:r>
      <w:r w:rsidR="00E63C56">
        <w:t xml:space="preserve">                  </w:t>
      </w:r>
    </w:p>
    <w:p w:rsidR="00D00650" w:rsidRPr="00E63C56" w:rsidRDefault="00757881">
      <w:pPr>
        <w:pStyle w:val="IntenseQuote"/>
        <w:rPr>
          <w:color w:val="ED7D31" w:themeColor="accent2"/>
        </w:rPr>
      </w:pPr>
      <w:r w:rsidRPr="00E63C56">
        <w:rPr>
          <w:rStyle w:val="EmphasizeItalicize"/>
          <w:color w:val="ED7D31" w:themeColor="accent2"/>
        </w:rPr>
        <w:t xml:space="preserve">Актуалізація опорних знань. </w:t>
      </w:r>
    </w:p>
    <w:p w:rsidR="00D00650" w:rsidRPr="00E63C56" w:rsidRDefault="00757881">
      <w:pPr>
        <w:pStyle w:val="IntenseQuote"/>
        <w:numPr>
          <w:ilvl w:val="0"/>
          <w:numId w:val="1"/>
        </w:numPr>
        <w:rPr>
          <w:color w:val="ED7D31" w:themeColor="accent2"/>
        </w:rPr>
      </w:pPr>
      <w:r w:rsidRPr="00E63C56">
        <w:rPr>
          <w:rStyle w:val="11"/>
          <w:color w:val="ED7D31" w:themeColor="accent2"/>
        </w:rPr>
        <w:t>Спробуйте дібрати декілька влучних слів-характеристик для архітектури Японії.</w:t>
      </w:r>
    </w:p>
    <w:p w:rsidR="00D00650" w:rsidRPr="00E63C56" w:rsidRDefault="00757881">
      <w:pPr>
        <w:pStyle w:val="IntenseQuote"/>
        <w:numPr>
          <w:ilvl w:val="0"/>
          <w:numId w:val="1"/>
        </w:numPr>
        <w:rPr>
          <w:color w:val="ED7D31" w:themeColor="accent2"/>
        </w:rPr>
      </w:pPr>
      <w:r w:rsidRPr="00E63C56">
        <w:rPr>
          <w:rStyle w:val="11"/>
          <w:color w:val="ED7D31" w:themeColor="accent2"/>
        </w:rPr>
        <w:t>Що вам відомо про японське садово-паркове мистецтво?</w:t>
      </w:r>
    </w:p>
    <w:p w:rsidR="00D00650" w:rsidRPr="00E63C56" w:rsidRDefault="00757881">
      <w:pPr>
        <w:pStyle w:val="IntenseQuote"/>
        <w:numPr>
          <w:ilvl w:val="0"/>
          <w:numId w:val="1"/>
        </w:numPr>
        <w:rPr>
          <w:color w:val="ED7D31" w:themeColor="accent2"/>
        </w:rPr>
      </w:pPr>
      <w:r w:rsidRPr="00E63C56">
        <w:rPr>
          <w:rStyle w:val="11"/>
          <w:color w:val="ED7D31" w:themeColor="accent2"/>
        </w:rPr>
        <w:t>Поміркуйте над тим, як архітектура відображає ставлення до природи в культурі Японії</w:t>
      </w:r>
    </w:p>
    <w:p w:rsidR="00D00650" w:rsidRPr="00E63C56" w:rsidRDefault="00757881">
      <w:pPr>
        <w:pStyle w:val="IntenseQuote"/>
        <w:numPr>
          <w:ilvl w:val="0"/>
          <w:numId w:val="1"/>
        </w:numPr>
        <w:rPr>
          <w:color w:val="ED7D31" w:themeColor="accent2"/>
        </w:rPr>
      </w:pPr>
      <w:r w:rsidRPr="00E63C56">
        <w:rPr>
          <w:rStyle w:val="11"/>
          <w:color w:val="ED7D31" w:themeColor="accent2"/>
        </w:rPr>
        <w:t>Розкажіть про ритуал чайної церемонії</w:t>
      </w:r>
    </w:p>
    <w:p w:rsidR="00D00650" w:rsidRPr="00E63C56" w:rsidRDefault="00757881">
      <w:pPr>
        <w:pStyle w:val="IntenseQuote"/>
        <w:numPr>
          <w:ilvl w:val="0"/>
          <w:numId w:val="1"/>
        </w:numPr>
        <w:rPr>
          <w:color w:val="ED7D31" w:themeColor="accent2"/>
        </w:rPr>
      </w:pPr>
      <w:r w:rsidRPr="00E63C56">
        <w:rPr>
          <w:rStyle w:val="11"/>
          <w:color w:val="ED7D31" w:themeColor="accent2"/>
        </w:rPr>
        <w:t>Які теми є забороненими при написанні хайку?</w:t>
      </w:r>
    </w:p>
    <w:p w:rsidR="00D00650" w:rsidRPr="00E63C56" w:rsidRDefault="00757881">
      <w:pPr>
        <w:pStyle w:val="IntenseQuote"/>
        <w:numPr>
          <w:ilvl w:val="0"/>
          <w:numId w:val="1"/>
        </w:numPr>
        <w:rPr>
          <w:color w:val="ED7D31" w:themeColor="accent2"/>
        </w:rPr>
      </w:pPr>
      <w:r w:rsidRPr="00E63C56">
        <w:rPr>
          <w:rStyle w:val="11"/>
          <w:color w:val="ED7D31" w:themeColor="accent2"/>
        </w:rPr>
        <w:t>Презентуйте свої творчі роботи – хайку на тему «Весна», ікебана (власна композиція )</w:t>
      </w:r>
    </w:p>
    <w:p w:rsidR="00D00650" w:rsidRDefault="00757881">
      <w:pPr>
        <w:jc w:val="center"/>
      </w:pPr>
      <w:r>
        <w:rPr>
          <w:noProof/>
        </w:rPr>
        <w:lastRenderedPageBreak/>
        <w:drawing>
          <wp:inline distT="0" distB="0" distL="0" distR="0" wp14:editId="50D07946">
            <wp:extent cx="2865755" cy="2870163"/>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865755" cy="2870163"/>
                    </a:xfrm>
                    <a:prstGeom prst="rect">
                      <a:avLst/>
                    </a:prstGeom>
                  </pic:spPr>
                </pic:pic>
              </a:graphicData>
            </a:graphic>
          </wp:inline>
        </w:drawing>
      </w:r>
    </w:p>
    <w:p w:rsidR="00D00650" w:rsidRDefault="00757881">
      <w:pPr>
        <w:jc w:val="center"/>
      </w:pPr>
      <w:r>
        <w:rPr>
          <w:noProof/>
        </w:rPr>
        <w:drawing>
          <wp:inline distT="0" distB="0" distL="0" distR="0" wp14:editId="50D07946">
            <wp:extent cx="2865755" cy="1905442"/>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865755" cy="1905442"/>
                    </a:xfrm>
                    <a:prstGeom prst="rect">
                      <a:avLst/>
                    </a:prstGeom>
                  </pic:spPr>
                </pic:pic>
              </a:graphicData>
            </a:graphic>
          </wp:inline>
        </w:drawing>
      </w:r>
    </w:p>
    <w:p w:rsidR="00D00650" w:rsidRDefault="00757881">
      <w:pPr>
        <w:pStyle w:val="13"/>
      </w:pPr>
      <w:fldSimple w:instr=" SEQ Figure \*ARABIC ">
        <w:r>
          <w:t>1</w:t>
        </w:r>
      </w:fldSimple>
      <w:r>
        <w:t xml:space="preserve"> - </w:t>
      </w:r>
      <w:r>
        <w:rPr>
          <w:rStyle w:val="EmphasizeItalicize"/>
        </w:rPr>
        <w:t xml:space="preserve">Замок </w:t>
      </w:r>
      <w:proofErr w:type="spellStart"/>
      <w:r>
        <w:rPr>
          <w:rStyle w:val="EmphasizeItalicize"/>
        </w:rPr>
        <w:t>Хімедзі</w:t>
      </w:r>
      <w:proofErr w:type="spellEnd"/>
    </w:p>
    <w:p w:rsidR="00D00650" w:rsidRPr="00E63C56" w:rsidRDefault="00757881">
      <w:pPr>
        <w:pStyle w:val="IntenseQuote"/>
        <w:rPr>
          <w:color w:val="ED7D31" w:themeColor="accent2"/>
        </w:rPr>
      </w:pPr>
      <w:r w:rsidRPr="00E63C56">
        <w:rPr>
          <w:rStyle w:val="11"/>
          <w:color w:val="ED7D31" w:themeColor="accent2"/>
        </w:rPr>
        <w:t xml:space="preserve">Японська культура є </w:t>
      </w:r>
      <w:r w:rsidRPr="00E63C56">
        <w:rPr>
          <w:rStyle w:val="EmphasizeItalicize"/>
          <w:color w:val="ED7D31" w:themeColor="accent2"/>
        </w:rPr>
        <w:t>однією з найбагатших</w:t>
      </w:r>
      <w:r w:rsidRPr="00E63C56">
        <w:rPr>
          <w:rStyle w:val="11"/>
          <w:color w:val="ED7D31" w:themeColor="accent2"/>
        </w:rPr>
        <w:t xml:space="preserve"> на планеті. З причини довгої ізольованості Японії від решти світу, через свої географічні та політичні особливості, її культура і донині залишається </w:t>
      </w:r>
      <w:r w:rsidRPr="00E63C56">
        <w:rPr>
          <w:rStyle w:val="EmphasizeItalicize"/>
          <w:color w:val="ED7D31" w:themeColor="accent2"/>
        </w:rPr>
        <w:t>загадковою та незбагненною</w:t>
      </w:r>
      <w:r w:rsidRPr="00E63C56">
        <w:rPr>
          <w:rStyle w:val="11"/>
          <w:color w:val="ED7D31" w:themeColor="accent2"/>
        </w:rPr>
        <w:t>.</w:t>
      </w:r>
    </w:p>
    <w:p w:rsidR="00D00650" w:rsidRPr="00E63C56" w:rsidRDefault="00757881">
      <w:pPr>
        <w:pStyle w:val="IntenseQuote"/>
        <w:rPr>
          <w:color w:val="ED7D31" w:themeColor="accent2"/>
        </w:rPr>
      </w:pPr>
      <w:r w:rsidRPr="00E63C56">
        <w:rPr>
          <w:rStyle w:val="11"/>
          <w:color w:val="ED7D31" w:themeColor="accent2"/>
        </w:rPr>
        <w:t xml:space="preserve">Прагнення знаходити красу в кожній речі і схилятися перед цією красою – ось </w:t>
      </w:r>
      <w:r w:rsidRPr="00E63C56">
        <w:rPr>
          <w:rStyle w:val="EmphasizeItalicize"/>
          <w:color w:val="ED7D31" w:themeColor="accent2"/>
        </w:rPr>
        <w:t>одне з особливих рис</w:t>
      </w:r>
      <w:r w:rsidRPr="00E63C56">
        <w:rPr>
          <w:rStyle w:val="11"/>
          <w:color w:val="ED7D31" w:themeColor="accent2"/>
        </w:rPr>
        <w:t xml:space="preserve"> японського національного характеру. </w:t>
      </w:r>
    </w:p>
    <w:p w:rsidR="00D00650" w:rsidRPr="00E63C56" w:rsidRDefault="00757881">
      <w:pPr>
        <w:pStyle w:val="IntenseQuote"/>
        <w:rPr>
          <w:color w:val="ED7D31" w:themeColor="accent2"/>
        </w:rPr>
      </w:pPr>
      <w:r w:rsidRPr="00E63C56">
        <w:rPr>
          <w:rStyle w:val="EmphasizeItalicize"/>
          <w:color w:val="ED7D31" w:themeColor="accent2"/>
        </w:rPr>
        <w:t xml:space="preserve">Гармонія з природою, витончена простота, природність, стриманість, витончений смак </w:t>
      </w:r>
      <w:r w:rsidRPr="00E63C56">
        <w:rPr>
          <w:rStyle w:val="11"/>
          <w:color w:val="ED7D31" w:themeColor="accent2"/>
        </w:rPr>
        <w:t>– сьогодні, як і багато століть тому, є основними особливостями філософії японців.</w:t>
      </w:r>
    </w:p>
    <w:p w:rsidR="00D00650" w:rsidRDefault="00757881">
      <w:pPr>
        <w:jc w:val="center"/>
      </w:pPr>
      <w:r>
        <w:rPr>
          <w:noProof/>
        </w:rPr>
        <w:lastRenderedPageBreak/>
        <w:drawing>
          <wp:inline distT="0" distB="0" distL="0" distR="0" wp14:editId="50D07946">
            <wp:extent cx="2865755" cy="2178361"/>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2865755" cy="2178361"/>
                    </a:xfrm>
                    <a:prstGeom prst="rect">
                      <a:avLst/>
                    </a:prstGeom>
                  </pic:spPr>
                </pic:pic>
              </a:graphicData>
            </a:graphic>
          </wp:inline>
        </w:drawing>
      </w:r>
    </w:p>
    <w:p w:rsidR="00D00650" w:rsidRDefault="00757881">
      <w:pPr>
        <w:pStyle w:val="13"/>
      </w:pPr>
      <w:fldSimple w:instr=" SEQ Figure \*ARABIC ">
        <w:r>
          <w:t>2</w:t>
        </w:r>
      </w:fldSimple>
      <w:r>
        <w:t xml:space="preserve"> - </w:t>
      </w:r>
      <w:r>
        <w:rPr>
          <w:rStyle w:val="EmphasizeItalicize"/>
        </w:rPr>
        <w:t>Сад каменів</w:t>
      </w:r>
    </w:p>
    <w:p w:rsidR="00D00650" w:rsidRDefault="00757881">
      <w:pPr>
        <w:jc w:val="center"/>
      </w:pPr>
      <w:r>
        <w:rPr>
          <w:noProof/>
        </w:rPr>
        <w:drawing>
          <wp:inline distT="0" distB="0" distL="0" distR="0" wp14:editId="50D07946">
            <wp:extent cx="1524000" cy="1524000"/>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1524000" cy="1524000"/>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11"/>
          <w:color w:val="ED7D31" w:themeColor="accent2"/>
        </w:rPr>
        <w:t>Багатовікова мудрість та досвід поколінь японського народу укладені у великій кількості прислів’їв та приказок.</w:t>
      </w:r>
    </w:p>
    <w:p w:rsidR="00D00650" w:rsidRPr="00E63C56" w:rsidRDefault="00757881">
      <w:pPr>
        <w:pStyle w:val="IntenseQuote"/>
        <w:rPr>
          <w:color w:val="ED7D31" w:themeColor="accent2"/>
        </w:rPr>
      </w:pPr>
      <w:r w:rsidRPr="00E63C56">
        <w:rPr>
          <w:rStyle w:val="EmphasizeItalicize"/>
          <w:color w:val="ED7D31" w:themeColor="accent2"/>
        </w:rPr>
        <w:t>Поміркуємо!</w:t>
      </w:r>
    </w:p>
    <w:p w:rsidR="00D00650" w:rsidRPr="00E63C56" w:rsidRDefault="00757881">
      <w:pPr>
        <w:pStyle w:val="IntenseQuote"/>
        <w:rPr>
          <w:color w:val="ED7D31" w:themeColor="accent2"/>
        </w:rPr>
      </w:pPr>
      <w:r w:rsidRPr="00E63C56">
        <w:rPr>
          <w:rStyle w:val="11"/>
          <w:color w:val="ED7D31" w:themeColor="accent2"/>
        </w:rPr>
        <w:t>Чи погоджуєтесь з японською мудрістю? Аргументуйте свою думку.</w:t>
      </w:r>
    </w:p>
    <w:p w:rsidR="00D00650" w:rsidRPr="00E63C56" w:rsidRDefault="00757881">
      <w:pPr>
        <w:pStyle w:val="IntenseQuote"/>
        <w:rPr>
          <w:color w:val="ED7D31" w:themeColor="accent2"/>
        </w:rPr>
      </w:pPr>
      <w:r w:rsidRPr="00E63C56">
        <w:rPr>
          <w:rStyle w:val="EmphasizeItalicize"/>
          <w:color w:val="ED7D31" w:themeColor="accent2"/>
        </w:rPr>
        <w:t>«Без шліфування і алмаз не блищить»</w:t>
      </w:r>
    </w:p>
    <w:p w:rsidR="00D00650" w:rsidRPr="00E63C56" w:rsidRDefault="00757881">
      <w:pPr>
        <w:pStyle w:val="IntenseQuote"/>
        <w:rPr>
          <w:color w:val="ED7D31" w:themeColor="accent2"/>
        </w:rPr>
      </w:pPr>
      <w:r w:rsidRPr="00E63C56">
        <w:rPr>
          <w:rStyle w:val="EmphasizeItalicize"/>
          <w:color w:val="ED7D31" w:themeColor="accent2"/>
        </w:rPr>
        <w:t>«Зроби все, що зможеш, а в іншому покладайся на долю»</w:t>
      </w:r>
    </w:p>
    <w:p w:rsidR="00D00650" w:rsidRPr="00E63C56" w:rsidRDefault="00757881">
      <w:pPr>
        <w:pStyle w:val="IntenseQuote"/>
        <w:rPr>
          <w:color w:val="ED7D31" w:themeColor="accent2"/>
        </w:rPr>
      </w:pPr>
      <w:r w:rsidRPr="00E63C56">
        <w:rPr>
          <w:rStyle w:val="EmphasizeItalicize"/>
          <w:color w:val="ED7D31" w:themeColor="accent2"/>
        </w:rPr>
        <w:t>«Хто сильно бажає піднятися нагору, той придумає драбину»</w:t>
      </w:r>
    </w:p>
    <w:p w:rsidR="00D00650" w:rsidRPr="00E63C56" w:rsidRDefault="00757881">
      <w:pPr>
        <w:pStyle w:val="IntenseQuote"/>
        <w:rPr>
          <w:color w:val="ED7D31" w:themeColor="accent2"/>
        </w:rPr>
      </w:pPr>
      <w:r w:rsidRPr="00E63C56">
        <w:rPr>
          <w:rStyle w:val="11"/>
          <w:color w:val="ED7D31" w:themeColor="accent2"/>
        </w:rPr>
        <w:t xml:space="preserve">Шлях японського мистецтва можна схарактеризувати як </w:t>
      </w:r>
      <w:r w:rsidRPr="00E63C56">
        <w:rPr>
          <w:rStyle w:val="EmphasizeItalicize"/>
          <w:color w:val="ED7D31" w:themeColor="accent2"/>
        </w:rPr>
        <w:t>вічний пошук Краси</w:t>
      </w:r>
      <w:r w:rsidRPr="00E63C56">
        <w:rPr>
          <w:rStyle w:val="11"/>
          <w:color w:val="ED7D31" w:themeColor="accent2"/>
        </w:rPr>
        <w:t xml:space="preserve">, який приводить до осягання Істини. Мистецтву притаманне </w:t>
      </w:r>
      <w:r w:rsidRPr="00E63C56">
        <w:rPr>
          <w:rStyle w:val="EmphasizeItalicize"/>
          <w:color w:val="ED7D31" w:themeColor="accent2"/>
        </w:rPr>
        <w:t>одухотворення природи,</w:t>
      </w:r>
      <w:r w:rsidRPr="00E63C56">
        <w:rPr>
          <w:rStyle w:val="11"/>
          <w:color w:val="ED7D31" w:themeColor="accent2"/>
        </w:rPr>
        <w:t xml:space="preserve"> яка є джерелом натхнення і засобом вираження почуттів.</w:t>
      </w:r>
    </w:p>
    <w:p w:rsidR="00D00650" w:rsidRDefault="00757881">
      <w:pPr>
        <w:jc w:val="center"/>
      </w:pPr>
      <w:r>
        <w:rPr>
          <w:noProof/>
        </w:rPr>
        <w:lastRenderedPageBreak/>
        <w:drawing>
          <wp:inline distT="0" distB="0" distL="0" distR="0" wp14:editId="50D07946">
            <wp:extent cx="2865755" cy="1792263"/>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2865755" cy="1792263"/>
                    </a:xfrm>
                    <a:prstGeom prst="rect">
                      <a:avLst/>
                    </a:prstGeom>
                  </pic:spPr>
                </pic:pic>
              </a:graphicData>
            </a:graphic>
          </wp:inline>
        </w:drawing>
      </w:r>
    </w:p>
    <w:p w:rsidR="00D00650" w:rsidRDefault="00757881">
      <w:pPr>
        <w:jc w:val="center"/>
      </w:pPr>
      <w:r>
        <w:rPr>
          <w:noProof/>
        </w:rPr>
        <w:drawing>
          <wp:inline distT="0" distB="0" distL="0" distR="0" wp14:editId="50D07946">
            <wp:extent cx="2865755" cy="1853188"/>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2865755" cy="1853188"/>
                    </a:xfrm>
                    <a:prstGeom prst="rect">
                      <a:avLst/>
                    </a:prstGeom>
                  </pic:spPr>
                </pic:pic>
              </a:graphicData>
            </a:graphic>
          </wp:inline>
        </w:drawing>
      </w:r>
    </w:p>
    <w:p w:rsidR="00D00650" w:rsidRDefault="00757881">
      <w:pPr>
        <w:jc w:val="center"/>
      </w:pPr>
      <w:r>
        <w:rPr>
          <w:noProof/>
        </w:rPr>
        <w:drawing>
          <wp:inline distT="0" distB="0" distL="0" distR="0" wp14:editId="50D07946">
            <wp:extent cx="2865755" cy="1619151"/>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2865755" cy="1619151"/>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11"/>
          <w:color w:val="ED7D31" w:themeColor="accent2"/>
        </w:rPr>
        <w:t xml:space="preserve">Мотиви природи знайшли своє втілення у традиційному японському образотворчому мистецтві. Також на картинах Країни Вранішнього Сонця часто зображували </w:t>
      </w:r>
      <w:r w:rsidRPr="00E63C56">
        <w:rPr>
          <w:rStyle w:val="EmphasizeItalicize"/>
          <w:color w:val="ED7D31" w:themeColor="accent2"/>
        </w:rPr>
        <w:t>різноманітні сцени з повсякденного життя знаті, випадки з життя звичайних людей, самураїв, міфологічних героїв.</w:t>
      </w:r>
    </w:p>
    <w:p w:rsidR="00D00650" w:rsidRPr="00E63C56" w:rsidRDefault="00757881">
      <w:pPr>
        <w:pStyle w:val="IntenseQuote"/>
        <w:rPr>
          <w:color w:val="ED7D31" w:themeColor="accent2"/>
        </w:rPr>
      </w:pPr>
      <w:r w:rsidRPr="00E63C56">
        <w:rPr>
          <w:rStyle w:val="11"/>
          <w:color w:val="ED7D31" w:themeColor="accent2"/>
        </w:rPr>
        <w:t xml:space="preserve">Високого рівня розвитку в Японії досягло </w:t>
      </w:r>
      <w:r w:rsidRPr="00E63C56">
        <w:rPr>
          <w:rStyle w:val="EmphasizeItalicize"/>
          <w:color w:val="ED7D31" w:themeColor="accent2"/>
        </w:rPr>
        <w:t>мистецтво гравюри</w:t>
      </w:r>
      <w:r w:rsidRPr="00E63C56">
        <w:rPr>
          <w:rStyle w:val="11"/>
          <w:color w:val="ED7D31" w:themeColor="accent2"/>
        </w:rPr>
        <w:t xml:space="preserve">. Японська гравюра є різновидом ксилографії. </w:t>
      </w:r>
      <w:r w:rsidRPr="00E63C56">
        <w:rPr>
          <w:rStyle w:val="EmphasizeItalicize"/>
          <w:color w:val="ED7D31" w:themeColor="accent2"/>
        </w:rPr>
        <w:t>Спочатку її твори були чорно-білими</w:t>
      </w:r>
      <w:r w:rsidRPr="00E63C56">
        <w:rPr>
          <w:rStyle w:val="11"/>
          <w:color w:val="ED7D31" w:themeColor="accent2"/>
        </w:rPr>
        <w:t xml:space="preserve">, оскільки митці використовували лише чорну туш, але </w:t>
      </w:r>
      <w:r w:rsidRPr="00E63C56">
        <w:rPr>
          <w:rStyle w:val="EmphasizeItalicize"/>
          <w:color w:val="ED7D31" w:themeColor="accent2"/>
        </w:rPr>
        <w:t>з XVII ст.</w:t>
      </w:r>
      <w:r w:rsidRPr="00E63C56">
        <w:rPr>
          <w:rStyle w:val="11"/>
          <w:color w:val="ED7D31" w:themeColor="accent2"/>
        </w:rPr>
        <w:t xml:space="preserve"> художник </w:t>
      </w:r>
      <w:proofErr w:type="spellStart"/>
      <w:r w:rsidRPr="00E63C56">
        <w:rPr>
          <w:rStyle w:val="11"/>
          <w:color w:val="ED7D31" w:themeColor="accent2"/>
        </w:rPr>
        <w:t>Моронобу</w:t>
      </w:r>
      <w:proofErr w:type="spellEnd"/>
      <w:r w:rsidRPr="00E63C56">
        <w:rPr>
          <w:rStyle w:val="11"/>
          <w:color w:val="ED7D31" w:themeColor="accent2"/>
        </w:rPr>
        <w:t xml:space="preserve"> запровадив </w:t>
      </w:r>
      <w:r w:rsidRPr="00E63C56">
        <w:rPr>
          <w:rStyle w:val="EmphasizeItalicize"/>
          <w:color w:val="ED7D31" w:themeColor="accent2"/>
        </w:rPr>
        <w:t>техніку кольорового друку</w:t>
      </w:r>
      <w:r w:rsidRPr="00E63C56">
        <w:rPr>
          <w:rStyle w:val="11"/>
          <w:color w:val="ED7D31" w:themeColor="accent2"/>
        </w:rPr>
        <w:t>.</w:t>
      </w:r>
    </w:p>
    <w:p w:rsidR="00D00650" w:rsidRDefault="00757881">
      <w:pPr>
        <w:jc w:val="center"/>
      </w:pPr>
      <w:r>
        <w:rPr>
          <w:noProof/>
        </w:rPr>
        <w:lastRenderedPageBreak/>
        <w:drawing>
          <wp:inline distT="0" distB="0" distL="0" distR="0" wp14:editId="50D07946">
            <wp:extent cx="2865755" cy="2124129"/>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2865755" cy="2124129"/>
                    </a:xfrm>
                    <a:prstGeom prst="rect">
                      <a:avLst/>
                    </a:prstGeom>
                  </pic:spPr>
                </pic:pic>
              </a:graphicData>
            </a:graphic>
          </wp:inline>
        </w:drawing>
      </w:r>
    </w:p>
    <w:p w:rsidR="00D00650" w:rsidRDefault="00757881">
      <w:pPr>
        <w:pStyle w:val="13"/>
      </w:pPr>
      <w:fldSimple w:instr=" SEQ Figure \*ARABIC ">
        <w:r>
          <w:t>3</w:t>
        </w:r>
      </w:fldSimple>
      <w:r>
        <w:t xml:space="preserve"> - </w:t>
      </w:r>
      <w:proofErr w:type="spellStart"/>
      <w:r>
        <w:rPr>
          <w:rStyle w:val="EmphasizeItalicize"/>
        </w:rPr>
        <w:t>Моронобу.Обійми</w:t>
      </w:r>
      <w:proofErr w:type="spellEnd"/>
      <w:r>
        <w:rPr>
          <w:rStyle w:val="EmphasizeItalicize"/>
        </w:rPr>
        <w:t xml:space="preserve"> закоханих</w:t>
      </w:r>
    </w:p>
    <w:p w:rsidR="00D00650" w:rsidRDefault="00757881">
      <w:pPr>
        <w:jc w:val="center"/>
      </w:pPr>
      <w:r>
        <w:rPr>
          <w:noProof/>
        </w:rPr>
        <w:drawing>
          <wp:inline distT="0" distB="0" distL="0" distR="0" wp14:editId="50D07946">
            <wp:extent cx="2865755" cy="1393473"/>
            <wp:effectExtent l="0" t="0" r="0" b="0"/>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865755" cy="1393473"/>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11"/>
          <w:color w:val="ED7D31" w:themeColor="accent2"/>
        </w:rPr>
        <w:t xml:space="preserve">Стилі й манера виконання багато в чому успадковані від китайського традиційного живопису, але є й особливі, японські, «родзинки». </w:t>
      </w:r>
    </w:p>
    <w:p w:rsidR="00D00650" w:rsidRPr="00E63C56" w:rsidRDefault="00757881">
      <w:pPr>
        <w:pStyle w:val="IntenseQuote"/>
        <w:rPr>
          <w:color w:val="ED7D31" w:themeColor="accent2"/>
        </w:rPr>
      </w:pPr>
      <w:r w:rsidRPr="00E63C56">
        <w:rPr>
          <w:rStyle w:val="11"/>
          <w:color w:val="ED7D31" w:themeColor="accent2"/>
        </w:rPr>
        <w:t xml:space="preserve">З-поміж таких - </w:t>
      </w:r>
      <w:r w:rsidRPr="00E63C56">
        <w:rPr>
          <w:rStyle w:val="EmphasizeItalicize"/>
          <w:color w:val="ED7D31" w:themeColor="accent2"/>
        </w:rPr>
        <w:t>стиль «</w:t>
      </w:r>
      <w:proofErr w:type="spellStart"/>
      <w:r w:rsidRPr="00E63C56">
        <w:rPr>
          <w:rStyle w:val="EmphasizeItalicize"/>
          <w:color w:val="ED7D31" w:themeColor="accent2"/>
        </w:rPr>
        <w:t>укійо</w:t>
      </w:r>
      <w:proofErr w:type="spellEnd"/>
      <w:r w:rsidRPr="00E63C56">
        <w:rPr>
          <w:rStyle w:val="EmphasizeItalicize"/>
          <w:color w:val="ED7D31" w:themeColor="accent2"/>
        </w:rPr>
        <w:t>-е»</w:t>
      </w:r>
      <w:r w:rsidRPr="00E63C56">
        <w:rPr>
          <w:rStyle w:val="11"/>
          <w:color w:val="ED7D31" w:themeColor="accent2"/>
        </w:rPr>
        <w:t xml:space="preserve"> - гравюри на дереві, на яких зображено красунь-гейш, акторів театру Кабукі, борців сумо, різні природні краєвиди.</w:t>
      </w:r>
    </w:p>
    <w:p w:rsidR="00D00650" w:rsidRPr="00E63C56" w:rsidRDefault="00757881">
      <w:pPr>
        <w:pStyle w:val="IntenseQuote"/>
        <w:rPr>
          <w:color w:val="ED7D31" w:themeColor="accent2"/>
        </w:rPr>
      </w:pPr>
      <w:r w:rsidRPr="00E63C56">
        <w:rPr>
          <w:rStyle w:val="11"/>
          <w:color w:val="ED7D31" w:themeColor="accent2"/>
        </w:rPr>
        <w:t>   У контексті буддизму  «</w:t>
      </w:r>
      <w:proofErr w:type="spellStart"/>
      <w:r w:rsidRPr="00E63C56">
        <w:rPr>
          <w:rStyle w:val="11"/>
          <w:color w:val="ED7D31" w:themeColor="accent2"/>
        </w:rPr>
        <w:t>укійо</w:t>
      </w:r>
      <w:proofErr w:type="spellEnd"/>
      <w:r w:rsidRPr="00E63C56">
        <w:rPr>
          <w:rStyle w:val="11"/>
          <w:color w:val="ED7D31" w:themeColor="accent2"/>
        </w:rPr>
        <w:t>-е» означає буденне життя людини.</w:t>
      </w:r>
    </w:p>
    <w:p w:rsidR="00D00650" w:rsidRPr="00E63C56" w:rsidRDefault="00757881">
      <w:pPr>
        <w:pStyle w:val="IntenseQuote"/>
        <w:rPr>
          <w:color w:val="ED7D31" w:themeColor="accent2"/>
        </w:rPr>
      </w:pPr>
      <w:r w:rsidRPr="00E63C56">
        <w:rPr>
          <w:rStyle w:val="11"/>
          <w:color w:val="ED7D31" w:themeColor="accent2"/>
        </w:rPr>
        <w:t xml:space="preserve">У створенні гравюри брали участь </w:t>
      </w:r>
      <w:r w:rsidRPr="00E63C56">
        <w:rPr>
          <w:rStyle w:val="EmphasizeItalicize"/>
          <w:color w:val="ED7D31" w:themeColor="accent2"/>
        </w:rPr>
        <w:t>художник, різьбяр і друкар</w:t>
      </w:r>
      <w:r w:rsidRPr="00E63C56">
        <w:rPr>
          <w:rStyle w:val="11"/>
          <w:color w:val="ED7D31" w:themeColor="accent2"/>
        </w:rPr>
        <w:t>, а весь процес складався з кількох етапів: художник малював на білому папері картину, потім різьбяр наклеював малюнок на дерев’яну дошку і робив на його основі друковані форми, на які друкар потім наносив потрібні кольори й робив відбитки на злегка зволоженому рисовому папері.</w:t>
      </w:r>
    </w:p>
    <w:p w:rsidR="00D00650" w:rsidRDefault="00757881">
      <w:pPr>
        <w:jc w:val="center"/>
      </w:pPr>
      <w:r>
        <w:rPr>
          <w:noProof/>
        </w:rPr>
        <w:drawing>
          <wp:inline distT="0" distB="0" distL="0" distR="0" wp14:editId="50D07946">
            <wp:extent cx="6105525" cy="1847850"/>
            <wp:effectExtent l="0" t="0" r="9525"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6106904" cy="1848267"/>
                    </a:xfrm>
                    <a:prstGeom prst="rect">
                      <a:avLst/>
                    </a:prstGeom>
                  </pic:spPr>
                </pic:pic>
              </a:graphicData>
            </a:graphic>
          </wp:inline>
        </w:drawing>
      </w:r>
    </w:p>
    <w:p w:rsidR="00D00650" w:rsidRDefault="00757881">
      <w:pPr>
        <w:jc w:val="center"/>
      </w:pPr>
      <w:r>
        <w:rPr>
          <w:noProof/>
        </w:rPr>
        <w:lastRenderedPageBreak/>
        <w:drawing>
          <wp:inline distT="0" distB="0" distL="0" distR="0" wp14:editId="50D07946">
            <wp:extent cx="4298632" cy="3223974"/>
            <wp:effectExtent l="0" t="0" r="0" b="0"/>
            <wp:docPr id="12" name="Picture12" descr="SUBSCRIBE FOR THE LATEST EXHIBITIONS, NEWS, INTERVIEWS AND HAPPENINGS INSIDE THE ART GALLERY OF NSW. http://bit.ly/SubscribeAGNSW&#10;&#10;For information visit http://www.artgallery.nsw.gov.au/&#10;Facebook: http://www.artgallery.nsw.gov.au/facebook/&#10;Twitter: http://www.artgallery.nsw.gov.au/twitter/&#10;Google +: http://www.artgallery.nsw.gov.au/google/&#10;&#10;Master printer Keizaburo Matsuzaki visited the Art Gallery of New South Wales in March 2010 in conjunction with the exhibition Hymn to beauty: the art of Utamaro. He brought the woodblocks to create a print of  Takashima Ohisa, the teahouse waitress, designed by Kitagawa Utamaro (1754-1806) in the 1790s. &#10;&#10;Gallery visitors were amazed to witness Matsuzaki's deft touch as he applied seventeen colours with perfect alignment. Each colour was rubbed with the printers most precious tool, the baren. The final touch was a dusting of mica. Matsuzaki hails from Arakawa-ku in Tokyo and has been a printer since he was fifteen years ol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ext uri="{C809E66F-F1BF-436E-b5F7-EEA9579F0CBA}">
                          <wp15:webVideoPr xmlns:wp15="http://schemas.microsoft.com/office/word/2012/wordprocessingDrawing" embeddedHtml="&lt;iframe type='text/html' width='640' height='480' src='https://www.youtube.com/embed/t8uF3PZ3KGQ?autoplay=1&amp;rel=0' frameborder='0'&gt;&lt;/iframe&gt;" h="480" w="640"/>
                        </a:ext>
                      </a:extLst>
                    </a:blip>
                    <a:stretch>
                      <a:fillRect/>
                    </a:stretch>
                  </pic:blipFill>
                  <pic:spPr>
                    <a:xfrm>
                      <a:off x="0" y="0"/>
                      <a:ext cx="4298632" cy="3223974"/>
                    </a:xfrm>
                    <a:prstGeom prst="rect">
                      <a:avLst/>
                    </a:prstGeom>
                  </pic:spPr>
                </pic:pic>
              </a:graphicData>
            </a:graphic>
          </wp:inline>
        </w:drawing>
      </w:r>
    </w:p>
    <w:p w:rsidR="00D00650" w:rsidRPr="00E63C56" w:rsidRDefault="00757881">
      <w:pPr>
        <w:pStyle w:val="13"/>
        <w:rPr>
          <w:color w:val="ED7D31" w:themeColor="accent2"/>
        </w:rPr>
      </w:pPr>
      <w:r w:rsidRPr="00E63C56">
        <w:rPr>
          <w:color w:val="ED7D31" w:themeColor="accent2"/>
        </w:rPr>
        <w:fldChar w:fldCharType="begin"/>
      </w:r>
      <w:r w:rsidRPr="00E63C56">
        <w:rPr>
          <w:color w:val="ED7D31" w:themeColor="accent2"/>
        </w:rPr>
        <w:instrText xml:space="preserve"> SEQ Figure \*ARABIC </w:instrText>
      </w:r>
      <w:r w:rsidRPr="00E63C56">
        <w:rPr>
          <w:color w:val="ED7D31" w:themeColor="accent2"/>
        </w:rPr>
        <w:fldChar w:fldCharType="separate"/>
      </w:r>
      <w:r w:rsidRPr="00E63C56">
        <w:rPr>
          <w:color w:val="ED7D31" w:themeColor="accent2"/>
        </w:rPr>
        <w:t>4</w:t>
      </w:r>
      <w:r w:rsidRPr="00E63C56">
        <w:rPr>
          <w:color w:val="ED7D31" w:themeColor="accent2"/>
        </w:rPr>
        <w:fldChar w:fldCharType="end"/>
      </w:r>
      <w:r w:rsidRPr="00E63C56">
        <w:rPr>
          <w:color w:val="ED7D31" w:themeColor="accent2"/>
        </w:rPr>
        <w:t xml:space="preserve"> - </w:t>
      </w:r>
      <w:r w:rsidRPr="00E63C56">
        <w:rPr>
          <w:rStyle w:val="EmphasizeItalicize"/>
          <w:color w:val="ED7D31" w:themeColor="accent2"/>
        </w:rPr>
        <w:t>Створення гравюри у стилі «</w:t>
      </w:r>
      <w:proofErr w:type="spellStart"/>
      <w:r w:rsidRPr="00E63C56">
        <w:rPr>
          <w:rStyle w:val="EmphasizeItalicize"/>
          <w:color w:val="ED7D31" w:themeColor="accent2"/>
        </w:rPr>
        <w:t>укійо</w:t>
      </w:r>
      <w:proofErr w:type="spellEnd"/>
      <w:r w:rsidRPr="00E63C56">
        <w:rPr>
          <w:rStyle w:val="EmphasizeItalicize"/>
          <w:color w:val="ED7D31" w:themeColor="accent2"/>
        </w:rPr>
        <w:t>-е»</w:t>
      </w:r>
    </w:p>
    <w:p w:rsidR="00D00650" w:rsidRDefault="00757881">
      <w:pPr>
        <w:jc w:val="center"/>
      </w:pPr>
      <w:r>
        <w:rPr>
          <w:noProof/>
        </w:rPr>
        <w:drawing>
          <wp:inline distT="0" distB="0" distL="0" distR="0" wp14:editId="50D07946">
            <wp:extent cx="3038475" cy="3152775"/>
            <wp:effectExtent l="0" t="0" r="9525" b="9525"/>
            <wp:docPr id="13"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3038475" cy="3152775"/>
                    </a:xfrm>
                    <a:prstGeom prst="rect">
                      <a:avLst/>
                    </a:prstGeom>
                  </pic:spPr>
                </pic:pic>
              </a:graphicData>
            </a:graphic>
          </wp:inline>
        </w:drawing>
      </w:r>
    </w:p>
    <w:p w:rsidR="00D00650" w:rsidRPr="00E63C56" w:rsidRDefault="00757881">
      <w:pPr>
        <w:pStyle w:val="13"/>
        <w:rPr>
          <w:color w:val="ED7D31" w:themeColor="accent2"/>
        </w:rPr>
      </w:pPr>
      <w:r w:rsidRPr="00E63C56">
        <w:rPr>
          <w:color w:val="ED7D31" w:themeColor="accent2"/>
        </w:rPr>
        <w:fldChar w:fldCharType="begin"/>
      </w:r>
      <w:r w:rsidRPr="00E63C56">
        <w:rPr>
          <w:color w:val="ED7D31" w:themeColor="accent2"/>
        </w:rPr>
        <w:instrText xml:space="preserve"> SEQ Figure \*ARABIC </w:instrText>
      </w:r>
      <w:r w:rsidRPr="00E63C56">
        <w:rPr>
          <w:color w:val="ED7D31" w:themeColor="accent2"/>
        </w:rPr>
        <w:fldChar w:fldCharType="separate"/>
      </w:r>
      <w:r w:rsidRPr="00E63C56">
        <w:rPr>
          <w:color w:val="ED7D31" w:themeColor="accent2"/>
        </w:rPr>
        <w:t>5</w:t>
      </w:r>
      <w:r w:rsidRPr="00E63C56">
        <w:rPr>
          <w:color w:val="ED7D31" w:themeColor="accent2"/>
        </w:rPr>
        <w:fldChar w:fldCharType="end"/>
      </w:r>
      <w:r w:rsidRPr="00E63C56">
        <w:rPr>
          <w:color w:val="ED7D31" w:themeColor="accent2"/>
        </w:rPr>
        <w:t xml:space="preserve"> - </w:t>
      </w:r>
      <w:r w:rsidRPr="00E63C56">
        <w:rPr>
          <w:rStyle w:val="EmphasizeItalicize"/>
          <w:color w:val="ED7D31" w:themeColor="accent2"/>
        </w:rPr>
        <w:t>Три красуні сучасності</w:t>
      </w:r>
    </w:p>
    <w:p w:rsidR="00D00650" w:rsidRPr="00E63C56" w:rsidRDefault="00757881" w:rsidP="00E63C56">
      <w:pPr>
        <w:pStyle w:val="IntenseQuote"/>
        <w:numPr>
          <w:ilvl w:val="0"/>
          <w:numId w:val="5"/>
        </w:numPr>
        <w:rPr>
          <w:color w:val="ED7D31" w:themeColor="accent2"/>
        </w:rPr>
      </w:pPr>
      <w:r w:rsidRPr="00E63C56">
        <w:rPr>
          <w:rStyle w:val="11"/>
          <w:color w:val="ED7D31" w:themeColor="accent2"/>
        </w:rPr>
        <w:t xml:space="preserve">Один із найяскравіших майстрів японського мистецтва гравюри </w:t>
      </w:r>
      <w:proofErr w:type="spellStart"/>
      <w:r w:rsidRPr="00E63C56">
        <w:rPr>
          <w:rStyle w:val="11"/>
          <w:color w:val="ED7D31" w:themeColor="accent2"/>
        </w:rPr>
        <w:t>укійо</w:t>
      </w:r>
      <w:proofErr w:type="spellEnd"/>
      <w:r w:rsidRPr="00E63C56">
        <w:rPr>
          <w:rStyle w:val="11"/>
          <w:color w:val="ED7D31" w:themeColor="accent2"/>
        </w:rPr>
        <w:t xml:space="preserve">-е </w:t>
      </w:r>
      <w:proofErr w:type="spellStart"/>
      <w:r w:rsidRPr="00E63C56">
        <w:rPr>
          <w:rStyle w:val="EmphasizeItalicize"/>
          <w:color w:val="ED7D31" w:themeColor="accent2"/>
        </w:rPr>
        <w:t>Кітагава</w:t>
      </w:r>
      <w:proofErr w:type="spellEnd"/>
      <w:r w:rsidRPr="00E63C56">
        <w:rPr>
          <w:rStyle w:val="EmphasizeItalicize"/>
          <w:color w:val="ED7D31" w:themeColor="accent2"/>
        </w:rPr>
        <w:t xml:space="preserve"> </w:t>
      </w:r>
      <w:proofErr w:type="spellStart"/>
      <w:r w:rsidRPr="00E63C56">
        <w:rPr>
          <w:rStyle w:val="EmphasizeItalicize"/>
          <w:color w:val="ED7D31" w:themeColor="accent2"/>
        </w:rPr>
        <w:t>Утамаро</w:t>
      </w:r>
      <w:proofErr w:type="spellEnd"/>
      <w:r w:rsidRPr="00E63C56">
        <w:rPr>
          <w:rStyle w:val="11"/>
          <w:color w:val="ED7D31" w:themeColor="accent2"/>
        </w:rPr>
        <w:t xml:space="preserve"> (1753—1806) створив галерею портретів красунь, зібраних у серії альбомів. </w:t>
      </w:r>
    </w:p>
    <w:p w:rsidR="00D00650" w:rsidRPr="00E63C56" w:rsidRDefault="00757881" w:rsidP="00E63C56">
      <w:pPr>
        <w:pStyle w:val="IntenseQuote"/>
        <w:numPr>
          <w:ilvl w:val="0"/>
          <w:numId w:val="5"/>
        </w:numPr>
        <w:rPr>
          <w:color w:val="ED7D31" w:themeColor="accent2"/>
        </w:rPr>
      </w:pPr>
      <w:r w:rsidRPr="00E63C56">
        <w:rPr>
          <w:rStyle w:val="11"/>
          <w:color w:val="ED7D31" w:themeColor="accent2"/>
        </w:rPr>
        <w:t xml:space="preserve">Художник повністю присвятив себе зображенню </w:t>
      </w:r>
      <w:r w:rsidRPr="00E63C56">
        <w:rPr>
          <w:rStyle w:val="EmphasizeItalicize"/>
          <w:color w:val="ED7D31" w:themeColor="accent2"/>
        </w:rPr>
        <w:t>жанрових сцен із жінками в різноманітному вбранні</w:t>
      </w:r>
      <w:r w:rsidRPr="00E63C56">
        <w:rPr>
          <w:rStyle w:val="11"/>
          <w:color w:val="ED7D31" w:themeColor="accent2"/>
        </w:rPr>
        <w:t>. Він надзвичайно тонко відчував взаємозв'язок жесту і настрою, освітлення і виразу обличчя.</w:t>
      </w:r>
    </w:p>
    <w:p w:rsidR="00D00650" w:rsidRPr="00E63C56" w:rsidRDefault="00757881" w:rsidP="00E63C56">
      <w:pPr>
        <w:pStyle w:val="IntenseQuote"/>
        <w:numPr>
          <w:ilvl w:val="0"/>
          <w:numId w:val="5"/>
        </w:numPr>
        <w:rPr>
          <w:color w:val="ED7D31" w:themeColor="accent2"/>
        </w:rPr>
      </w:pPr>
      <w:r w:rsidRPr="00E63C56">
        <w:rPr>
          <w:rStyle w:val="11"/>
          <w:color w:val="ED7D31" w:themeColor="accent2"/>
        </w:rPr>
        <w:lastRenderedPageBreak/>
        <w:t xml:space="preserve">На гравюрах ми бачимо витончених молодих японок у кімоно. Художника </w:t>
      </w:r>
      <w:r w:rsidRPr="00E63C56">
        <w:rPr>
          <w:rStyle w:val="EmphasizeItalicize"/>
          <w:color w:val="ED7D31" w:themeColor="accent2"/>
        </w:rPr>
        <w:t>цікавили не лише зовнішність, а й характер персонажів</w:t>
      </w:r>
      <w:r w:rsidRPr="00E63C56">
        <w:rPr>
          <w:rStyle w:val="11"/>
          <w:color w:val="ED7D31" w:themeColor="accent2"/>
        </w:rPr>
        <w:t xml:space="preserve">. Зображуючи сцени з повсякденного життя, митець зумів виявити яскраву палітру людських емоцій і пристрастей. </w:t>
      </w:r>
    </w:p>
    <w:p w:rsidR="00D00650" w:rsidRPr="00E63C56" w:rsidRDefault="00757881" w:rsidP="00E63C56">
      <w:pPr>
        <w:pStyle w:val="IntenseQuote"/>
        <w:numPr>
          <w:ilvl w:val="0"/>
          <w:numId w:val="5"/>
        </w:numPr>
        <w:rPr>
          <w:color w:val="ED7D31" w:themeColor="accent2"/>
        </w:rPr>
      </w:pPr>
      <w:r w:rsidRPr="00E63C56">
        <w:rPr>
          <w:rStyle w:val="11"/>
          <w:color w:val="ED7D31" w:themeColor="accent2"/>
        </w:rPr>
        <w:t xml:space="preserve">Колірна насиченість гравюр у поєднанні з пластичною лінією передає цілу гаму настроїв. </w:t>
      </w:r>
      <w:proofErr w:type="spellStart"/>
      <w:r w:rsidRPr="00E63C56">
        <w:rPr>
          <w:rStyle w:val="11"/>
          <w:color w:val="ED7D31" w:themeColor="accent2"/>
        </w:rPr>
        <w:t>Утамаро</w:t>
      </w:r>
      <w:proofErr w:type="spellEnd"/>
      <w:r w:rsidRPr="00E63C56">
        <w:rPr>
          <w:rStyle w:val="11"/>
          <w:color w:val="ED7D31" w:themeColor="accent2"/>
        </w:rPr>
        <w:t xml:space="preserve"> </w:t>
      </w:r>
      <w:r w:rsidRPr="00E63C56">
        <w:rPr>
          <w:rStyle w:val="EmphasizeItalicize"/>
          <w:color w:val="ED7D31" w:themeColor="accent2"/>
        </w:rPr>
        <w:t>концентрує увагу на виразі обличчя, граційності жестів і поз</w:t>
      </w:r>
      <w:r w:rsidRPr="00E63C56">
        <w:rPr>
          <w:rStyle w:val="11"/>
          <w:color w:val="ED7D31" w:themeColor="accent2"/>
        </w:rPr>
        <w:t>.</w:t>
      </w:r>
    </w:p>
    <w:p w:rsidR="00D00650" w:rsidRDefault="00757881">
      <w:pPr>
        <w:jc w:val="center"/>
      </w:pPr>
      <w:r>
        <w:rPr>
          <w:noProof/>
        </w:rPr>
        <w:drawing>
          <wp:inline distT="0" distB="0" distL="0" distR="0" wp14:editId="50D07946">
            <wp:extent cx="3171825" cy="2838450"/>
            <wp:effectExtent l="0" t="0" r="9525" b="0"/>
            <wp:docPr id="14"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stretch>
                      <a:fillRect/>
                    </a:stretch>
                  </pic:blipFill>
                  <pic:spPr>
                    <a:xfrm>
                      <a:off x="0" y="0"/>
                      <a:ext cx="3171825" cy="2838450"/>
                    </a:xfrm>
                    <a:prstGeom prst="rect">
                      <a:avLst/>
                    </a:prstGeom>
                  </pic:spPr>
                </pic:pic>
              </a:graphicData>
            </a:graphic>
          </wp:inline>
        </w:drawing>
      </w:r>
    </w:p>
    <w:p w:rsidR="00D00650" w:rsidRDefault="00757881">
      <w:pPr>
        <w:pStyle w:val="13"/>
      </w:pPr>
      <w:fldSimple w:instr=" SEQ Figure \*ARABIC ">
        <w:r>
          <w:t>6</w:t>
        </w:r>
      </w:fldSimple>
      <w:r>
        <w:t xml:space="preserve"> - </w:t>
      </w:r>
      <w:r>
        <w:rPr>
          <w:rStyle w:val="EmphasizeItalicize"/>
        </w:rPr>
        <w:t xml:space="preserve">Квіти </w:t>
      </w:r>
      <w:proofErr w:type="spellStart"/>
      <w:r>
        <w:rPr>
          <w:rStyle w:val="EmphasizeItalicize"/>
        </w:rPr>
        <w:t>Едо</w:t>
      </w:r>
      <w:proofErr w:type="spellEnd"/>
    </w:p>
    <w:p w:rsidR="00D00650" w:rsidRDefault="00757881">
      <w:pPr>
        <w:jc w:val="center"/>
      </w:pPr>
      <w:r>
        <w:rPr>
          <w:noProof/>
        </w:rPr>
        <w:drawing>
          <wp:inline distT="0" distB="0" distL="0" distR="0" wp14:editId="50D07946">
            <wp:extent cx="3674745" cy="2647950"/>
            <wp:effectExtent l="0" t="0" r="1905" b="0"/>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stretch>
                      <a:fillRect/>
                    </a:stretch>
                  </pic:blipFill>
                  <pic:spPr>
                    <a:xfrm>
                      <a:off x="0" y="0"/>
                      <a:ext cx="3676195" cy="2648995"/>
                    </a:xfrm>
                    <a:prstGeom prst="rect">
                      <a:avLst/>
                    </a:prstGeom>
                  </pic:spPr>
                </pic:pic>
              </a:graphicData>
            </a:graphic>
          </wp:inline>
        </w:drawing>
      </w:r>
    </w:p>
    <w:p w:rsidR="00D00650" w:rsidRDefault="00757881">
      <w:pPr>
        <w:jc w:val="center"/>
      </w:pPr>
      <w:r>
        <w:rPr>
          <w:noProof/>
        </w:rPr>
        <w:lastRenderedPageBreak/>
        <w:drawing>
          <wp:inline distT="0" distB="0" distL="0" distR="0" wp14:editId="50D07946">
            <wp:extent cx="2865755" cy="4418039"/>
            <wp:effectExtent l="0" t="0" r="0" b="0"/>
            <wp:docPr id="16" name="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2865755" cy="4418039"/>
                    </a:xfrm>
                    <a:prstGeom prst="rect">
                      <a:avLst/>
                    </a:prstGeom>
                  </pic:spPr>
                </pic:pic>
              </a:graphicData>
            </a:graphic>
          </wp:inline>
        </w:drawing>
      </w:r>
    </w:p>
    <w:p w:rsidR="00D00650" w:rsidRDefault="00757881">
      <w:pPr>
        <w:jc w:val="center"/>
      </w:pPr>
      <w:r>
        <w:rPr>
          <w:noProof/>
        </w:rPr>
        <w:drawing>
          <wp:inline distT="0" distB="0" distL="0" distR="0" wp14:editId="50D07946">
            <wp:extent cx="2865755" cy="3929055"/>
            <wp:effectExtent l="0" t="0" r="0" b="0"/>
            <wp:docPr id="17"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2865755" cy="3929055"/>
                    </a:xfrm>
                    <a:prstGeom prst="rect">
                      <a:avLst/>
                    </a:prstGeom>
                  </pic:spPr>
                </pic:pic>
              </a:graphicData>
            </a:graphic>
          </wp:inline>
        </w:drawing>
      </w:r>
    </w:p>
    <w:p w:rsidR="00D00650" w:rsidRDefault="00757881">
      <w:pPr>
        <w:jc w:val="center"/>
      </w:pPr>
      <w:r>
        <w:rPr>
          <w:noProof/>
        </w:rPr>
        <w:lastRenderedPageBreak/>
        <w:drawing>
          <wp:inline distT="0" distB="0" distL="0" distR="0" wp14:editId="50D07946">
            <wp:extent cx="2019300" cy="3467100"/>
            <wp:effectExtent l="0" t="0" r="0" b="0"/>
            <wp:docPr id="18"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stretch>
                      <a:fillRect/>
                    </a:stretch>
                  </pic:blipFill>
                  <pic:spPr>
                    <a:xfrm>
                      <a:off x="0" y="0"/>
                      <a:ext cx="2019300" cy="3467100"/>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11"/>
          <w:color w:val="ED7D31" w:themeColor="accent2"/>
        </w:rPr>
        <w:t xml:space="preserve">У творчості славетного поета-філософа </w:t>
      </w:r>
      <w:proofErr w:type="spellStart"/>
      <w:r w:rsidRPr="00E63C56">
        <w:rPr>
          <w:rStyle w:val="EmphasizeItalicize"/>
          <w:color w:val="ED7D31" w:themeColor="accent2"/>
        </w:rPr>
        <w:t>Мацуо</w:t>
      </w:r>
      <w:proofErr w:type="spellEnd"/>
      <w:r w:rsidRPr="00E63C56">
        <w:rPr>
          <w:rStyle w:val="EmphasizeItalicize"/>
          <w:color w:val="ED7D31" w:themeColor="accent2"/>
        </w:rPr>
        <w:t xml:space="preserve"> </w:t>
      </w:r>
      <w:proofErr w:type="spellStart"/>
      <w:r w:rsidRPr="00E63C56">
        <w:rPr>
          <w:rStyle w:val="EmphasizeItalicize"/>
          <w:color w:val="ED7D31" w:themeColor="accent2"/>
        </w:rPr>
        <w:t>Басьо</w:t>
      </w:r>
      <w:proofErr w:type="spellEnd"/>
      <w:r w:rsidRPr="00E63C56">
        <w:rPr>
          <w:rStyle w:val="11"/>
          <w:color w:val="ED7D31" w:themeColor="accent2"/>
        </w:rPr>
        <w:t xml:space="preserve"> виражено душу Японії. У його тривіршах (хайку) відчувається ледь помітний сум:</w:t>
      </w:r>
    </w:p>
    <w:p w:rsidR="00D00650" w:rsidRPr="00E63C56" w:rsidRDefault="00757881">
      <w:pPr>
        <w:pStyle w:val="IntenseQuote"/>
        <w:rPr>
          <w:color w:val="ED7D31" w:themeColor="accent2"/>
        </w:rPr>
      </w:pPr>
      <w:r w:rsidRPr="00E63C56">
        <w:rPr>
          <w:rStyle w:val="EmphasizeItalicize"/>
          <w:color w:val="ED7D31" w:themeColor="accent2"/>
        </w:rPr>
        <w:t>На оголеній гілці</w:t>
      </w:r>
    </w:p>
    <w:p w:rsidR="00D00650" w:rsidRPr="00E63C56" w:rsidRDefault="00757881">
      <w:pPr>
        <w:pStyle w:val="IntenseQuote"/>
        <w:rPr>
          <w:color w:val="ED7D31" w:themeColor="accent2"/>
        </w:rPr>
      </w:pPr>
      <w:r w:rsidRPr="00E63C56">
        <w:rPr>
          <w:rStyle w:val="EmphasizeItalicize"/>
          <w:color w:val="ED7D31" w:themeColor="accent2"/>
        </w:rPr>
        <w:t>Ворона завмерла.</w:t>
      </w:r>
    </w:p>
    <w:p w:rsidR="00D00650" w:rsidRPr="00E63C56" w:rsidRDefault="00757881">
      <w:pPr>
        <w:pStyle w:val="IntenseQuote"/>
        <w:rPr>
          <w:color w:val="ED7D31" w:themeColor="accent2"/>
        </w:rPr>
      </w:pPr>
      <w:r w:rsidRPr="00E63C56">
        <w:rPr>
          <w:rStyle w:val="EmphasizeItalicize"/>
          <w:color w:val="ED7D31" w:themeColor="accent2"/>
        </w:rPr>
        <w:t>Осінній вечір!</w:t>
      </w:r>
    </w:p>
    <w:p w:rsidR="00D00650" w:rsidRPr="00E63C56" w:rsidRDefault="00757881">
      <w:pPr>
        <w:pStyle w:val="IntenseQuote"/>
        <w:rPr>
          <w:color w:val="ED7D31" w:themeColor="accent2"/>
        </w:rPr>
      </w:pPr>
      <w:r w:rsidRPr="00E63C56">
        <w:rPr>
          <w:rStyle w:val="11"/>
          <w:color w:val="ED7D31" w:themeColor="accent2"/>
        </w:rPr>
        <w:t xml:space="preserve">Лише натяк на самотність, а мовби дотик до Вічності. </w:t>
      </w:r>
    </w:p>
    <w:p w:rsidR="00D00650" w:rsidRPr="00E63C56" w:rsidRDefault="00757881">
      <w:pPr>
        <w:pStyle w:val="IntenseQuote"/>
        <w:rPr>
          <w:color w:val="ED7D31" w:themeColor="accent2"/>
        </w:rPr>
      </w:pPr>
      <w:r w:rsidRPr="00E63C56">
        <w:rPr>
          <w:rStyle w:val="11"/>
          <w:color w:val="ED7D31" w:themeColor="accent2"/>
        </w:rPr>
        <w:t xml:space="preserve">Втім, саме в </w:t>
      </w:r>
      <w:r w:rsidRPr="00E63C56">
        <w:rPr>
          <w:rStyle w:val="EmphasizeItalicize"/>
          <w:color w:val="ED7D31" w:themeColor="accent2"/>
        </w:rPr>
        <w:t>натяку полягає таємниця японського мистецтва</w:t>
      </w:r>
      <w:r w:rsidRPr="00E63C56">
        <w:rPr>
          <w:rStyle w:val="11"/>
          <w:color w:val="ED7D31" w:themeColor="accent2"/>
        </w:rPr>
        <w:t xml:space="preserve">, в основу якого покладено певні естетичні принципи: </w:t>
      </w:r>
      <w:r w:rsidRPr="00E63C56">
        <w:rPr>
          <w:rStyle w:val="EmphasizeItalicize"/>
          <w:color w:val="ED7D31" w:themeColor="accent2"/>
        </w:rPr>
        <w:t>лаконізм, живописність, надзвичайна виразність лінії</w:t>
      </w:r>
      <w:r w:rsidRPr="00E63C56">
        <w:rPr>
          <w:rStyle w:val="11"/>
          <w:color w:val="ED7D31" w:themeColor="accent2"/>
        </w:rPr>
        <w:t>.</w:t>
      </w:r>
    </w:p>
    <w:p w:rsidR="00D00650" w:rsidRPr="00E63C56" w:rsidRDefault="00757881">
      <w:pPr>
        <w:pStyle w:val="IntenseQuote"/>
        <w:rPr>
          <w:color w:val="ED7D31" w:themeColor="accent2"/>
        </w:rPr>
      </w:pPr>
      <w:r w:rsidRPr="00E63C56">
        <w:rPr>
          <w:rStyle w:val="11"/>
          <w:color w:val="ED7D31" w:themeColor="accent2"/>
        </w:rPr>
        <w:t>Таким чином образи живопису і графіки далекосхідного регіону через художню символіку передавали широкий спектр почуттів, думок, ідеалів людей.</w:t>
      </w:r>
    </w:p>
    <w:p w:rsidR="00D00650" w:rsidRDefault="00757881">
      <w:pPr>
        <w:jc w:val="center"/>
      </w:pPr>
      <w:r>
        <w:rPr>
          <w:noProof/>
        </w:rPr>
        <w:lastRenderedPageBreak/>
        <w:drawing>
          <wp:inline distT="0" distB="0" distL="0" distR="0" wp14:editId="50D07946">
            <wp:extent cx="2762250" cy="4248150"/>
            <wp:effectExtent l="0" t="0" r="0" b="0"/>
            <wp:docPr id="19" name="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stretch>
                      <a:fillRect/>
                    </a:stretch>
                  </pic:blipFill>
                  <pic:spPr>
                    <a:xfrm>
                      <a:off x="0" y="0"/>
                      <a:ext cx="2762250" cy="4248150"/>
                    </a:xfrm>
                    <a:prstGeom prst="rect">
                      <a:avLst/>
                    </a:prstGeom>
                  </pic:spPr>
                </pic:pic>
              </a:graphicData>
            </a:graphic>
          </wp:inline>
        </w:drawing>
      </w:r>
    </w:p>
    <w:p w:rsidR="00D00650" w:rsidRDefault="00757881">
      <w:pPr>
        <w:jc w:val="center"/>
      </w:pPr>
      <w:r>
        <w:rPr>
          <w:noProof/>
        </w:rPr>
        <w:drawing>
          <wp:inline distT="0" distB="0" distL="0" distR="0" wp14:editId="50D07946">
            <wp:extent cx="3790950" cy="1908810"/>
            <wp:effectExtent l="0" t="0" r="0" b="0"/>
            <wp:docPr id="20" name="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stretch>
                      <a:fillRect/>
                    </a:stretch>
                  </pic:blipFill>
                  <pic:spPr>
                    <a:xfrm>
                      <a:off x="0" y="0"/>
                      <a:ext cx="3791941" cy="1909309"/>
                    </a:xfrm>
                    <a:prstGeom prst="rect">
                      <a:avLst/>
                    </a:prstGeom>
                  </pic:spPr>
                </pic:pic>
              </a:graphicData>
            </a:graphic>
          </wp:inline>
        </w:drawing>
      </w:r>
    </w:p>
    <w:p w:rsidR="00D00650" w:rsidRPr="00E63C56" w:rsidRDefault="00D00650">
      <w:pPr>
        <w:pStyle w:val="IntenseQuote"/>
        <w:rPr>
          <w:color w:val="ED7D31" w:themeColor="accent2"/>
        </w:rPr>
      </w:pPr>
    </w:p>
    <w:p w:rsidR="00D00650" w:rsidRPr="00E63C56" w:rsidRDefault="00757881">
      <w:pPr>
        <w:pStyle w:val="IntenseQuote"/>
        <w:rPr>
          <w:color w:val="ED7D31" w:themeColor="accent2"/>
        </w:rPr>
      </w:pPr>
      <w:r w:rsidRPr="00E63C56">
        <w:rPr>
          <w:color w:val="ED7D31" w:themeColor="accent2"/>
        </w:rPr>
        <w:t>        </w:t>
      </w:r>
      <w:r w:rsidRPr="00E63C56">
        <w:rPr>
          <w:rStyle w:val="11"/>
          <w:color w:val="ED7D31" w:themeColor="accent2"/>
        </w:rPr>
        <w:t xml:space="preserve">Мистецтву найвідомішого японського художника </w:t>
      </w:r>
      <w:proofErr w:type="spellStart"/>
      <w:r w:rsidRPr="00E63C56">
        <w:rPr>
          <w:rStyle w:val="EmphasizeItalicize"/>
          <w:color w:val="ED7D31" w:themeColor="accent2"/>
        </w:rPr>
        <w:t>Кацусіке</w:t>
      </w:r>
      <w:proofErr w:type="spellEnd"/>
      <w:r w:rsidRPr="00E63C56">
        <w:rPr>
          <w:rStyle w:val="EmphasizeItalicize"/>
          <w:color w:val="ED7D31" w:themeColor="accent2"/>
        </w:rPr>
        <w:t xml:space="preserve"> </w:t>
      </w:r>
      <w:proofErr w:type="spellStart"/>
      <w:r w:rsidRPr="00E63C56">
        <w:rPr>
          <w:rStyle w:val="EmphasizeItalicize"/>
          <w:color w:val="ED7D31" w:themeColor="accent2"/>
        </w:rPr>
        <w:t>Хокусая</w:t>
      </w:r>
      <w:proofErr w:type="spellEnd"/>
      <w:r w:rsidRPr="00E63C56">
        <w:rPr>
          <w:rStyle w:val="11"/>
          <w:color w:val="ED7D31" w:themeColor="accent2"/>
        </w:rPr>
        <w:t xml:space="preserve"> (1760—1849) притаманні самобутність, невичерпна фантазія і новаторство в царині гравюри </w:t>
      </w:r>
      <w:proofErr w:type="spellStart"/>
      <w:r w:rsidRPr="00E63C56">
        <w:rPr>
          <w:rStyle w:val="EmphasizeItalicize"/>
          <w:color w:val="ED7D31" w:themeColor="accent2"/>
        </w:rPr>
        <w:t>укійо</w:t>
      </w:r>
      <w:proofErr w:type="spellEnd"/>
      <w:r w:rsidRPr="00E63C56">
        <w:rPr>
          <w:rStyle w:val="EmphasizeItalicize"/>
          <w:color w:val="ED7D31" w:themeColor="accent2"/>
        </w:rPr>
        <w:t>-е</w:t>
      </w:r>
      <w:r w:rsidRPr="00E63C56">
        <w:rPr>
          <w:rStyle w:val="11"/>
          <w:color w:val="ED7D31" w:themeColor="accent2"/>
        </w:rPr>
        <w:t>. </w:t>
      </w:r>
    </w:p>
    <w:p w:rsidR="00D00650" w:rsidRPr="00E63C56" w:rsidRDefault="00757881">
      <w:pPr>
        <w:pStyle w:val="IntenseQuote"/>
        <w:rPr>
          <w:color w:val="ED7D31" w:themeColor="accent2"/>
        </w:rPr>
      </w:pPr>
      <w:r w:rsidRPr="00E63C56">
        <w:rPr>
          <w:rStyle w:val="11"/>
          <w:color w:val="ED7D31" w:themeColor="accent2"/>
        </w:rPr>
        <w:t xml:space="preserve">Йому властиві небувалі раніше в японському мистецтві повнота охоплення життя, інтерес до всіх його проявів — від </w:t>
      </w:r>
      <w:r w:rsidRPr="00E63C56">
        <w:rPr>
          <w:rStyle w:val="EmphasizeItalicize"/>
          <w:color w:val="ED7D31" w:themeColor="accent2"/>
        </w:rPr>
        <w:t>випадкової вуличної сцени до захопливих явищ природи</w:t>
      </w:r>
      <w:r w:rsidRPr="00E63C56">
        <w:rPr>
          <w:rStyle w:val="11"/>
          <w:color w:val="ED7D31" w:themeColor="accent2"/>
        </w:rPr>
        <w:t>. </w:t>
      </w:r>
    </w:p>
    <w:p w:rsidR="00D00650" w:rsidRDefault="00757881">
      <w:pPr>
        <w:jc w:val="center"/>
      </w:pPr>
      <w:r>
        <w:rPr>
          <w:noProof/>
        </w:rPr>
        <w:lastRenderedPageBreak/>
        <w:drawing>
          <wp:inline distT="0" distB="0" distL="0" distR="0" wp14:editId="50D07946">
            <wp:extent cx="2865755" cy="1969944"/>
            <wp:effectExtent l="0" t="0" r="0" b="0"/>
            <wp:docPr id="21" name="Pic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stretch>
                      <a:fillRect/>
                    </a:stretch>
                  </pic:blipFill>
                  <pic:spPr>
                    <a:xfrm>
                      <a:off x="0" y="0"/>
                      <a:ext cx="2865755" cy="1969944"/>
                    </a:xfrm>
                    <a:prstGeom prst="rect">
                      <a:avLst/>
                    </a:prstGeom>
                  </pic:spPr>
                </pic:pic>
              </a:graphicData>
            </a:graphic>
          </wp:inline>
        </w:drawing>
      </w:r>
    </w:p>
    <w:p w:rsidR="00D00650" w:rsidRDefault="00757881">
      <w:pPr>
        <w:jc w:val="center"/>
      </w:pPr>
      <w:r>
        <w:rPr>
          <w:noProof/>
        </w:rPr>
        <w:drawing>
          <wp:inline distT="0" distB="0" distL="0" distR="0" wp14:editId="50D07946">
            <wp:extent cx="2865755" cy="1913488"/>
            <wp:effectExtent l="0" t="0" r="0" b="0"/>
            <wp:docPr id="22" name="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stretch>
                      <a:fillRect/>
                    </a:stretch>
                  </pic:blipFill>
                  <pic:spPr>
                    <a:xfrm>
                      <a:off x="0" y="0"/>
                      <a:ext cx="2865755" cy="1913488"/>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11"/>
          <w:color w:val="ED7D31" w:themeColor="accent2"/>
        </w:rPr>
        <w:t xml:space="preserve">Застосування митцем кількох десятків псевдонімів свідчить про наполегливі пошуки власного стилю. Недарма багато своїх творів </w:t>
      </w:r>
      <w:proofErr w:type="spellStart"/>
      <w:r w:rsidRPr="00E63C56">
        <w:rPr>
          <w:rStyle w:val="11"/>
          <w:color w:val="ED7D31" w:themeColor="accent2"/>
        </w:rPr>
        <w:t>Хокусай</w:t>
      </w:r>
      <w:proofErr w:type="spellEnd"/>
      <w:r w:rsidRPr="00E63C56">
        <w:rPr>
          <w:rStyle w:val="11"/>
          <w:color w:val="ED7D31" w:themeColor="accent2"/>
        </w:rPr>
        <w:t xml:space="preserve"> підписував: </w:t>
      </w:r>
      <w:r w:rsidRPr="00E63C56">
        <w:rPr>
          <w:rStyle w:val="EmphasizeItalicize"/>
          <w:color w:val="ED7D31" w:themeColor="accent2"/>
        </w:rPr>
        <w:t>«художник, одержимий малюнком»</w:t>
      </w:r>
      <w:r w:rsidRPr="00E63C56">
        <w:rPr>
          <w:rStyle w:val="11"/>
          <w:color w:val="ED7D31" w:themeColor="accent2"/>
        </w:rPr>
        <w:t xml:space="preserve">.  </w:t>
      </w:r>
      <w:proofErr w:type="spellStart"/>
      <w:r w:rsidRPr="00E63C56">
        <w:rPr>
          <w:rStyle w:val="11"/>
          <w:color w:val="ED7D31" w:themeColor="accent2"/>
        </w:rPr>
        <w:t>Хокусай</w:t>
      </w:r>
      <w:proofErr w:type="spellEnd"/>
      <w:r w:rsidRPr="00E63C56">
        <w:rPr>
          <w:rStyle w:val="11"/>
          <w:color w:val="ED7D31" w:themeColor="accent2"/>
        </w:rPr>
        <w:t xml:space="preserve"> був дуже плідним майстром: йому належить понад </w:t>
      </w:r>
      <w:r w:rsidRPr="00E63C56">
        <w:rPr>
          <w:rStyle w:val="EmphasizeItalicize"/>
          <w:color w:val="ED7D31" w:themeColor="accent2"/>
        </w:rPr>
        <w:t>30 тисяч гравюр і малюнків, більше 500 ілюстрованих книг</w:t>
      </w:r>
      <w:r w:rsidRPr="00E63C56">
        <w:rPr>
          <w:rStyle w:val="11"/>
          <w:color w:val="ED7D31" w:themeColor="accent2"/>
        </w:rPr>
        <w:t>. </w:t>
      </w:r>
    </w:p>
    <w:p w:rsidR="00D00650" w:rsidRPr="00E63C56" w:rsidRDefault="00757881">
      <w:pPr>
        <w:pStyle w:val="IntenseQuote"/>
        <w:rPr>
          <w:color w:val="ED7D31" w:themeColor="accent2"/>
        </w:rPr>
      </w:pPr>
      <w:r w:rsidRPr="00E63C56">
        <w:rPr>
          <w:rStyle w:val="11"/>
          <w:color w:val="ED7D31" w:themeColor="accent2"/>
        </w:rPr>
        <w:t xml:space="preserve">Вершиною творчості майстра стала серія із 46 гравюр на дереві </w:t>
      </w:r>
      <w:r w:rsidRPr="00E63C56">
        <w:rPr>
          <w:rStyle w:val="EmphasizeItalicize"/>
          <w:color w:val="ED7D31" w:themeColor="accent2"/>
        </w:rPr>
        <w:t xml:space="preserve">«Тридцять шість видів </w:t>
      </w:r>
      <w:proofErr w:type="spellStart"/>
      <w:r w:rsidRPr="00E63C56">
        <w:rPr>
          <w:rStyle w:val="EmphasizeItalicize"/>
          <w:color w:val="ED7D31" w:themeColor="accent2"/>
        </w:rPr>
        <w:t>Фудзі</w:t>
      </w:r>
      <w:proofErr w:type="spellEnd"/>
      <w:r w:rsidRPr="00E63C56">
        <w:rPr>
          <w:rStyle w:val="EmphasizeItalicize"/>
          <w:color w:val="ED7D31" w:themeColor="accent2"/>
        </w:rPr>
        <w:t>»</w:t>
      </w:r>
      <w:r w:rsidRPr="00E63C56">
        <w:rPr>
          <w:rStyle w:val="11"/>
          <w:color w:val="ED7D31" w:themeColor="accent2"/>
        </w:rPr>
        <w:t xml:space="preserve">, яку відкривала славетна </w:t>
      </w:r>
      <w:r w:rsidRPr="00E63C56">
        <w:rPr>
          <w:rStyle w:val="EmphasizeItalicize"/>
          <w:color w:val="ED7D31" w:themeColor="accent2"/>
        </w:rPr>
        <w:t xml:space="preserve">«Велика хвиля в </w:t>
      </w:r>
      <w:proofErr w:type="spellStart"/>
      <w:r w:rsidRPr="00E63C56">
        <w:rPr>
          <w:rStyle w:val="EmphasizeItalicize"/>
          <w:color w:val="ED7D31" w:themeColor="accent2"/>
        </w:rPr>
        <w:t>Канагаві</w:t>
      </w:r>
      <w:proofErr w:type="spellEnd"/>
      <w:r w:rsidRPr="00E63C56">
        <w:rPr>
          <w:rStyle w:val="EmphasizeItalicize"/>
          <w:color w:val="ED7D31" w:themeColor="accent2"/>
        </w:rPr>
        <w:t>»</w:t>
      </w:r>
    </w:p>
    <w:p w:rsidR="00D00650" w:rsidRDefault="00757881">
      <w:pPr>
        <w:jc w:val="center"/>
      </w:pPr>
      <w:r>
        <w:rPr>
          <w:noProof/>
        </w:rPr>
        <w:drawing>
          <wp:inline distT="0" distB="0" distL="0" distR="0" wp14:editId="50D07946">
            <wp:extent cx="2865755" cy="1921420"/>
            <wp:effectExtent l="0" t="0" r="0" b="0"/>
            <wp:docPr id="23" name="Pictu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stretch>
                      <a:fillRect/>
                    </a:stretch>
                  </pic:blipFill>
                  <pic:spPr>
                    <a:xfrm>
                      <a:off x="0" y="0"/>
                      <a:ext cx="2865755" cy="1921420"/>
                    </a:xfrm>
                    <a:prstGeom prst="rect">
                      <a:avLst/>
                    </a:prstGeom>
                  </pic:spPr>
                </pic:pic>
              </a:graphicData>
            </a:graphic>
          </wp:inline>
        </w:drawing>
      </w:r>
    </w:p>
    <w:p w:rsidR="00D00650" w:rsidRPr="00E63C56" w:rsidRDefault="00757881">
      <w:pPr>
        <w:pStyle w:val="13"/>
        <w:rPr>
          <w:color w:val="ED7D31" w:themeColor="accent2"/>
        </w:rPr>
      </w:pPr>
      <w:r w:rsidRPr="00E63C56">
        <w:rPr>
          <w:color w:val="ED7D31" w:themeColor="accent2"/>
        </w:rPr>
        <w:fldChar w:fldCharType="begin"/>
      </w:r>
      <w:r w:rsidRPr="00E63C56">
        <w:rPr>
          <w:color w:val="ED7D31" w:themeColor="accent2"/>
        </w:rPr>
        <w:instrText xml:space="preserve"> SEQ Figure \*ARABIC </w:instrText>
      </w:r>
      <w:r w:rsidRPr="00E63C56">
        <w:rPr>
          <w:color w:val="ED7D31" w:themeColor="accent2"/>
        </w:rPr>
        <w:fldChar w:fldCharType="separate"/>
      </w:r>
      <w:r w:rsidRPr="00E63C56">
        <w:rPr>
          <w:color w:val="ED7D31" w:themeColor="accent2"/>
        </w:rPr>
        <w:t>7</w:t>
      </w:r>
      <w:r w:rsidRPr="00E63C56">
        <w:rPr>
          <w:color w:val="ED7D31" w:themeColor="accent2"/>
        </w:rPr>
        <w:fldChar w:fldCharType="end"/>
      </w:r>
      <w:r w:rsidRPr="00E63C56">
        <w:rPr>
          <w:color w:val="ED7D31" w:themeColor="accent2"/>
        </w:rPr>
        <w:t xml:space="preserve"> - </w:t>
      </w:r>
      <w:r w:rsidRPr="00E63C56">
        <w:rPr>
          <w:rStyle w:val="EmphasizeItalicize"/>
          <w:color w:val="ED7D31" w:themeColor="accent2"/>
        </w:rPr>
        <w:t xml:space="preserve">«Тридцять шість видів </w:t>
      </w:r>
      <w:proofErr w:type="spellStart"/>
      <w:r w:rsidRPr="00E63C56">
        <w:rPr>
          <w:rStyle w:val="EmphasizeItalicize"/>
          <w:color w:val="ED7D31" w:themeColor="accent2"/>
        </w:rPr>
        <w:t>Фудзі</w:t>
      </w:r>
      <w:proofErr w:type="spellEnd"/>
      <w:r w:rsidRPr="00E63C56">
        <w:rPr>
          <w:rStyle w:val="EmphasizeItalicize"/>
          <w:color w:val="ED7D31" w:themeColor="accent2"/>
        </w:rPr>
        <w:t>»</w:t>
      </w:r>
    </w:p>
    <w:p w:rsidR="00D00650" w:rsidRDefault="00757881">
      <w:pPr>
        <w:jc w:val="center"/>
      </w:pPr>
      <w:r>
        <w:rPr>
          <w:noProof/>
        </w:rPr>
        <w:lastRenderedPageBreak/>
        <w:drawing>
          <wp:inline distT="0" distB="0" distL="0" distR="0" wp14:editId="50D07946">
            <wp:extent cx="2865755" cy="1976923"/>
            <wp:effectExtent l="0" t="0" r="0" b="0"/>
            <wp:docPr id="24"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stretch>
                      <a:fillRect/>
                    </a:stretch>
                  </pic:blipFill>
                  <pic:spPr>
                    <a:xfrm>
                      <a:off x="0" y="0"/>
                      <a:ext cx="2865755" cy="1976923"/>
                    </a:xfrm>
                    <a:prstGeom prst="rect">
                      <a:avLst/>
                    </a:prstGeom>
                  </pic:spPr>
                </pic:pic>
              </a:graphicData>
            </a:graphic>
          </wp:inline>
        </w:drawing>
      </w:r>
    </w:p>
    <w:p w:rsidR="00D00650" w:rsidRDefault="00757881">
      <w:pPr>
        <w:pStyle w:val="13"/>
      </w:pPr>
      <w:fldSimple w:instr=" SEQ Figure \*ARABIC ">
        <w:r>
          <w:t>8</w:t>
        </w:r>
      </w:fldSimple>
      <w:r>
        <w:t xml:space="preserve"> - </w:t>
      </w:r>
      <w:r>
        <w:rPr>
          <w:rStyle w:val="EmphasizeItalicize"/>
        </w:rPr>
        <w:t xml:space="preserve">«Велика хвиля в </w:t>
      </w:r>
      <w:proofErr w:type="spellStart"/>
      <w:r>
        <w:rPr>
          <w:rStyle w:val="EmphasizeItalicize"/>
        </w:rPr>
        <w:t>Канагаві</w:t>
      </w:r>
      <w:proofErr w:type="spellEnd"/>
      <w:r>
        <w:rPr>
          <w:rStyle w:val="EmphasizeItalicize"/>
        </w:rPr>
        <w:t>»</w:t>
      </w:r>
    </w:p>
    <w:p w:rsidR="00D00650" w:rsidRDefault="00757881">
      <w:pPr>
        <w:jc w:val="center"/>
      </w:pPr>
      <w:r>
        <w:rPr>
          <w:noProof/>
        </w:rPr>
        <w:drawing>
          <wp:inline distT="0" distB="0" distL="0" distR="0" wp14:editId="50D07946">
            <wp:extent cx="2865755" cy="2149316"/>
            <wp:effectExtent l="0" t="0" r="0" b="0"/>
            <wp:docPr id="25" name="Picture25" descr="Японская гравюра укиё-э&#10;http://www.mrsgonzo.ru/search/label/%D1%8F%D0%BF%D0%BE%D0%BD%D1%81%D0%BA%D0%B0%D1%8F%20%D0%B3%D1%80%D0%B0%D0%B2%D1%8E%D1%80%D0%B0&#10;--&#10;Утагава Куниёси (род. 1798 г. Эдо — ум. 14 апреля 1861 г. Эдо) — один из крупнейших японских художников и мастеров цветной гравюры конца периода Эдо. Утагава Куниёси родился в семье красильщика шёлка. Отец его, Янагия Китиэмон, был в дружеских отношениях с Утагавой Тоёкуни, главой художественной школы Утагава. Первые уроки рисования мальчик получил в возрасте 10 лет, когда у них в семье проживал художник Кунинао. Другим учителем Куниёси считается Кацукава Сюнъэй, научивший его изображению сатирических и фантастических сценок, а также образов и актёров театра кабуки. В 1811 году мальчик поступает учеником в мастерскую Тоёкуни, где обучается до 1814 года. Тоёкуни также даёт ему его художественное имя — Куниёси...&#10;http://ru.wikipedia.org/wiki/%D0%A3%D1%82%D0%B0%D0%B3%D0%B0%D0%B2%D0%B0_%D0%9A%D1%83%D0%BD%D0%B8%D1%91%D1%81%D0%B8&#10;--&#10;Кунимаро Утагава&#10;Достоверных биографических сведений о Кунимаро Утагава не сохранилось. Известно, что он был учеником прославленного мастера Куниёси Утагава.&#10;Работал Кунимаро в самых разных жанрах, ему удавались портреты красавиц, отличавшихся особенной чувственностью. Он создавал портреты актеров, драматические и напряженные. Он стоял у истока создания нового типа портрета - памятная сцена из спектакля...&#10;http://www.mrsgonzo.ru/2014/04/blog-post_15.html&#10;--&#10;Кунимаса Утагава&#10;Кунисама Утагава родом из Айдзу, провинция Иваширо. Поначалу он работал подмастерьем в магазине красок. По приезду в Эдо, молодого человека заметил прославленный мастер Тоёкуни Утагава и Кунимаса стал его учеником. Кунимаса Утагава прожил очень короткую жизнь. Творческий период составил примерно десять лет. За столь короткий срок художник утвердился как один из  самобытнейших мастеров укиё-э. Наибольшее воплощение его талант нашел в жанре якуся-э - театральной гравюры. Он любил выполнять поясные портреты актеров в самых знаменитых ролях...&#10;http://www.mrsgonzo.ru/2014/04/blog-post_30.html&#10;--&#10;Кунинао Утагава&#10;Родился в провинции Синано. Вначале изучал китайскую живопись ХVII - ХVIII веков, затем учился у Тоёкуни. Позднее стал последователем Хокусая. Иллюстрировал множество книг. Много работал, был очень популярен в свое время. Работы Кунинао являются большой редкостью.&#10;http://www.japaneseprints.ru/data/authors/450_Kuninao_UTAGAVA/index.ph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 cstate="print">
                      <a:extLst>
                        <a:ext uri="{C809E66F-F1BF-436E-b5F7-EEA9579F0CBA}">
                          <wp15:webVideoPr xmlns:wp15="http://schemas.microsoft.com/office/word/2012/wordprocessingDrawing" embeddedHtml="&lt;iframe type='text/html' width='640' height='480' src='https://www.youtube.com/embed/n-kPF2y_yUI?autoplay=1&amp;rel=0' frameborder='0'&gt;&lt;/iframe&gt;" h="480" w="640"/>
                        </a:ext>
                      </a:extLst>
                    </a:blip>
                    <a:stretch>
                      <a:fillRect/>
                    </a:stretch>
                  </pic:blipFill>
                  <pic:spPr>
                    <a:xfrm>
                      <a:off x="0" y="0"/>
                      <a:ext cx="2865755" cy="2149316"/>
                    </a:xfrm>
                    <a:prstGeom prst="rect">
                      <a:avLst/>
                    </a:prstGeom>
                  </pic:spPr>
                </pic:pic>
              </a:graphicData>
            </a:graphic>
          </wp:inline>
        </w:drawing>
      </w:r>
    </w:p>
    <w:p w:rsidR="00D00650" w:rsidRPr="00E63C56" w:rsidRDefault="00757881">
      <w:pPr>
        <w:pStyle w:val="13"/>
        <w:rPr>
          <w:color w:val="ED7D31" w:themeColor="accent2"/>
        </w:rPr>
      </w:pPr>
      <w:r w:rsidRPr="00E63C56">
        <w:rPr>
          <w:color w:val="ED7D31" w:themeColor="accent2"/>
        </w:rPr>
        <w:fldChar w:fldCharType="begin"/>
      </w:r>
      <w:r w:rsidRPr="00E63C56">
        <w:rPr>
          <w:color w:val="ED7D31" w:themeColor="accent2"/>
        </w:rPr>
        <w:instrText xml:space="preserve"> SEQ Figure \*ARABIC </w:instrText>
      </w:r>
      <w:r w:rsidRPr="00E63C56">
        <w:rPr>
          <w:color w:val="ED7D31" w:themeColor="accent2"/>
        </w:rPr>
        <w:fldChar w:fldCharType="separate"/>
      </w:r>
      <w:r w:rsidRPr="00E63C56">
        <w:rPr>
          <w:color w:val="ED7D31" w:themeColor="accent2"/>
        </w:rPr>
        <w:t>9</w:t>
      </w:r>
      <w:r w:rsidRPr="00E63C56">
        <w:rPr>
          <w:color w:val="ED7D31" w:themeColor="accent2"/>
        </w:rPr>
        <w:fldChar w:fldCharType="end"/>
      </w:r>
      <w:r w:rsidRPr="00E63C56">
        <w:rPr>
          <w:color w:val="ED7D31" w:themeColor="accent2"/>
        </w:rPr>
        <w:t xml:space="preserve"> - </w:t>
      </w:r>
      <w:r w:rsidRPr="00E63C56">
        <w:rPr>
          <w:rStyle w:val="EmphasizeItalicize"/>
          <w:color w:val="ED7D31" w:themeColor="accent2"/>
        </w:rPr>
        <w:t xml:space="preserve">Перегляд відеоматеріалу. </w:t>
      </w:r>
    </w:p>
    <w:p w:rsidR="00D00650" w:rsidRPr="00E63C56" w:rsidRDefault="00757881">
      <w:pPr>
        <w:pStyle w:val="13"/>
        <w:rPr>
          <w:color w:val="ED7D31" w:themeColor="accent2"/>
        </w:rPr>
      </w:pPr>
      <w:r w:rsidRPr="00E63C56">
        <w:rPr>
          <w:rStyle w:val="11"/>
          <w:color w:val="ED7D31" w:themeColor="accent2"/>
        </w:rPr>
        <w:t xml:space="preserve">Японська гравюра </w:t>
      </w:r>
      <w:proofErr w:type="spellStart"/>
      <w:r w:rsidRPr="00E63C56">
        <w:rPr>
          <w:rStyle w:val="11"/>
          <w:color w:val="ED7D31" w:themeColor="accent2"/>
        </w:rPr>
        <w:t>укійо</w:t>
      </w:r>
      <w:proofErr w:type="spellEnd"/>
      <w:r w:rsidRPr="00E63C56">
        <w:rPr>
          <w:rStyle w:val="11"/>
          <w:color w:val="ED7D31" w:themeColor="accent2"/>
        </w:rPr>
        <w:t>-е</w:t>
      </w:r>
    </w:p>
    <w:p w:rsidR="00D00650" w:rsidRPr="00E63C56" w:rsidRDefault="00757881">
      <w:pPr>
        <w:pStyle w:val="IntenseQuote"/>
        <w:rPr>
          <w:color w:val="ED7D31" w:themeColor="accent2"/>
        </w:rPr>
      </w:pPr>
      <w:proofErr w:type="spellStart"/>
      <w:r w:rsidRPr="00E63C56">
        <w:rPr>
          <w:rStyle w:val="EmphasizeItalicize"/>
          <w:color w:val="ED7D31" w:themeColor="accent2"/>
        </w:rPr>
        <w:t>Укійо</w:t>
      </w:r>
      <w:proofErr w:type="spellEnd"/>
      <w:r w:rsidRPr="00E63C56">
        <w:rPr>
          <w:rStyle w:val="EmphasizeItalicize"/>
          <w:color w:val="ED7D31" w:themeColor="accent2"/>
        </w:rPr>
        <w:t>-е – це унікальне явище</w:t>
      </w:r>
      <w:r w:rsidRPr="00E63C56">
        <w:rPr>
          <w:rStyle w:val="11"/>
          <w:color w:val="ED7D31" w:themeColor="accent2"/>
        </w:rPr>
        <w:t xml:space="preserve">, що привертало увагу відомих європейських митців, таких як Ван </w:t>
      </w:r>
      <w:proofErr w:type="spellStart"/>
      <w:r w:rsidRPr="00E63C56">
        <w:rPr>
          <w:rStyle w:val="11"/>
          <w:color w:val="ED7D31" w:themeColor="accent2"/>
        </w:rPr>
        <w:t>Гог</w:t>
      </w:r>
      <w:proofErr w:type="spellEnd"/>
      <w:r w:rsidRPr="00E63C56">
        <w:rPr>
          <w:rStyle w:val="11"/>
          <w:color w:val="ED7D31" w:themeColor="accent2"/>
        </w:rPr>
        <w:t xml:space="preserve">, Моне, Мане та інші. </w:t>
      </w:r>
    </w:p>
    <w:p w:rsidR="00D00650" w:rsidRPr="00E63C56" w:rsidRDefault="00757881">
      <w:pPr>
        <w:pStyle w:val="IntenseQuote"/>
        <w:rPr>
          <w:color w:val="ED7D31" w:themeColor="accent2"/>
        </w:rPr>
      </w:pPr>
      <w:r w:rsidRPr="00E63C56">
        <w:rPr>
          <w:rStyle w:val="11"/>
          <w:color w:val="ED7D31" w:themeColor="accent2"/>
        </w:rPr>
        <w:t xml:space="preserve">Дехто був їх поціновувачем, дехто – наприклад, Ван </w:t>
      </w:r>
      <w:proofErr w:type="spellStart"/>
      <w:r w:rsidRPr="00E63C56">
        <w:rPr>
          <w:rStyle w:val="11"/>
          <w:color w:val="ED7D31" w:themeColor="accent2"/>
        </w:rPr>
        <w:t>Гог</w:t>
      </w:r>
      <w:proofErr w:type="spellEnd"/>
      <w:r w:rsidRPr="00E63C56">
        <w:rPr>
          <w:rStyle w:val="11"/>
          <w:color w:val="ED7D31" w:themeColor="accent2"/>
        </w:rPr>
        <w:t>, навіть їх наслідував</w:t>
      </w:r>
      <w:r w:rsidRPr="00E63C56">
        <w:rPr>
          <w:color w:val="ED7D31" w:themeColor="accent2"/>
        </w:rPr>
        <w:t>.</w:t>
      </w:r>
    </w:p>
    <w:p w:rsidR="00D00650" w:rsidRPr="00E63C56" w:rsidRDefault="00757881">
      <w:pPr>
        <w:pStyle w:val="IntenseQuote"/>
        <w:rPr>
          <w:color w:val="ED7D31" w:themeColor="accent2"/>
        </w:rPr>
      </w:pPr>
      <w:r w:rsidRPr="00E63C56">
        <w:rPr>
          <w:rStyle w:val="EmphasizeItalicize"/>
          <w:color w:val="ED7D31" w:themeColor="accent2"/>
        </w:rPr>
        <w:t>Найвідомішою школою японського образотворчого мистецтва є школа Кано</w:t>
      </w:r>
      <w:r w:rsidRPr="00E63C56">
        <w:rPr>
          <w:rStyle w:val="11"/>
          <w:color w:val="ED7D31" w:themeColor="accent2"/>
        </w:rPr>
        <w:t xml:space="preserve"> (15 — 19 століття), створена і розвинена представниками єдиного роду Кано. Твори школи користувалися особливою популярністю в середовищі японських можновладців. </w:t>
      </w:r>
    </w:p>
    <w:p w:rsidR="00D00650" w:rsidRDefault="00757881">
      <w:pPr>
        <w:jc w:val="center"/>
      </w:pPr>
      <w:r>
        <w:rPr>
          <w:noProof/>
        </w:rPr>
        <w:lastRenderedPageBreak/>
        <w:drawing>
          <wp:inline distT="0" distB="0" distL="0" distR="0" wp14:editId="50D07946">
            <wp:extent cx="2865755" cy="1851994"/>
            <wp:effectExtent l="0" t="0" r="0" b="0"/>
            <wp:docPr id="26" name="Pictur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stretch>
                      <a:fillRect/>
                    </a:stretch>
                  </pic:blipFill>
                  <pic:spPr>
                    <a:xfrm>
                      <a:off x="0" y="0"/>
                      <a:ext cx="2865755" cy="1851994"/>
                    </a:xfrm>
                    <a:prstGeom prst="rect">
                      <a:avLst/>
                    </a:prstGeom>
                  </pic:spPr>
                </pic:pic>
              </a:graphicData>
            </a:graphic>
          </wp:inline>
        </w:drawing>
      </w:r>
    </w:p>
    <w:p w:rsidR="00D00650" w:rsidRPr="00E63C56" w:rsidRDefault="00757881">
      <w:pPr>
        <w:pStyle w:val="13"/>
        <w:rPr>
          <w:color w:val="ED7D31" w:themeColor="accent2"/>
        </w:rPr>
      </w:pPr>
      <w:r w:rsidRPr="00E63C56">
        <w:rPr>
          <w:color w:val="ED7D31" w:themeColor="accent2"/>
        </w:rPr>
        <w:fldChar w:fldCharType="begin"/>
      </w:r>
      <w:r w:rsidRPr="00E63C56">
        <w:rPr>
          <w:color w:val="ED7D31" w:themeColor="accent2"/>
        </w:rPr>
        <w:instrText xml:space="preserve"> SEQ Figure \*ARABIC </w:instrText>
      </w:r>
      <w:r w:rsidRPr="00E63C56">
        <w:rPr>
          <w:color w:val="ED7D31" w:themeColor="accent2"/>
        </w:rPr>
        <w:fldChar w:fldCharType="separate"/>
      </w:r>
      <w:r w:rsidRPr="00E63C56">
        <w:rPr>
          <w:color w:val="ED7D31" w:themeColor="accent2"/>
        </w:rPr>
        <w:t>10</w:t>
      </w:r>
      <w:r w:rsidRPr="00E63C56">
        <w:rPr>
          <w:color w:val="ED7D31" w:themeColor="accent2"/>
        </w:rPr>
        <w:fldChar w:fldCharType="end"/>
      </w:r>
      <w:r w:rsidRPr="00E63C56">
        <w:rPr>
          <w:color w:val="ED7D31" w:themeColor="accent2"/>
        </w:rPr>
        <w:t xml:space="preserve"> - </w:t>
      </w:r>
      <w:r w:rsidRPr="00E63C56">
        <w:rPr>
          <w:rStyle w:val="EmphasizeItalicize"/>
          <w:color w:val="ED7D31" w:themeColor="accent2"/>
        </w:rPr>
        <w:t xml:space="preserve">Кано </w:t>
      </w:r>
      <w:proofErr w:type="spellStart"/>
      <w:r w:rsidRPr="00E63C56">
        <w:rPr>
          <w:rStyle w:val="EmphasizeItalicize"/>
          <w:color w:val="ED7D31" w:themeColor="accent2"/>
        </w:rPr>
        <w:t>Мотонобу</w:t>
      </w:r>
      <w:proofErr w:type="spellEnd"/>
    </w:p>
    <w:p w:rsidR="00D00650" w:rsidRDefault="00757881">
      <w:pPr>
        <w:jc w:val="center"/>
      </w:pPr>
      <w:r>
        <w:rPr>
          <w:noProof/>
        </w:rPr>
        <w:drawing>
          <wp:inline distT="0" distB="0" distL="0" distR="0" wp14:editId="50D07946">
            <wp:extent cx="2000250" cy="3543300"/>
            <wp:effectExtent l="0" t="0" r="0" b="0"/>
            <wp:docPr id="27" name="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 cstate="print"/>
                    <a:stretch>
                      <a:fillRect/>
                    </a:stretch>
                  </pic:blipFill>
                  <pic:spPr>
                    <a:xfrm>
                      <a:off x="0" y="0"/>
                      <a:ext cx="2000250" cy="3543300"/>
                    </a:xfrm>
                    <a:prstGeom prst="rect">
                      <a:avLst/>
                    </a:prstGeom>
                  </pic:spPr>
                </pic:pic>
              </a:graphicData>
            </a:graphic>
          </wp:inline>
        </w:drawing>
      </w:r>
    </w:p>
    <w:p w:rsidR="00D00650" w:rsidRPr="00E63C56" w:rsidRDefault="00757881">
      <w:pPr>
        <w:pStyle w:val="13"/>
        <w:rPr>
          <w:color w:val="ED7D31" w:themeColor="accent2"/>
        </w:rPr>
      </w:pPr>
      <w:r w:rsidRPr="00E63C56">
        <w:rPr>
          <w:color w:val="ED7D31" w:themeColor="accent2"/>
        </w:rPr>
        <w:fldChar w:fldCharType="begin"/>
      </w:r>
      <w:r w:rsidRPr="00E63C56">
        <w:rPr>
          <w:color w:val="ED7D31" w:themeColor="accent2"/>
        </w:rPr>
        <w:instrText xml:space="preserve"> SEQ Figure \*ARABIC </w:instrText>
      </w:r>
      <w:r w:rsidRPr="00E63C56">
        <w:rPr>
          <w:color w:val="ED7D31" w:themeColor="accent2"/>
        </w:rPr>
        <w:fldChar w:fldCharType="separate"/>
      </w:r>
      <w:r w:rsidRPr="00E63C56">
        <w:rPr>
          <w:color w:val="ED7D31" w:themeColor="accent2"/>
        </w:rPr>
        <w:t>11</w:t>
      </w:r>
      <w:r w:rsidRPr="00E63C56">
        <w:rPr>
          <w:color w:val="ED7D31" w:themeColor="accent2"/>
        </w:rPr>
        <w:fldChar w:fldCharType="end"/>
      </w:r>
      <w:r w:rsidRPr="00E63C56">
        <w:rPr>
          <w:color w:val="ED7D31" w:themeColor="accent2"/>
        </w:rPr>
        <w:t xml:space="preserve"> - </w:t>
      </w:r>
      <w:r w:rsidRPr="00E63C56">
        <w:rPr>
          <w:rStyle w:val="EmphasizeItalicize"/>
          <w:color w:val="ED7D31" w:themeColor="accent2"/>
        </w:rPr>
        <w:t xml:space="preserve">Кано </w:t>
      </w:r>
      <w:proofErr w:type="spellStart"/>
      <w:r w:rsidRPr="00E63C56">
        <w:rPr>
          <w:rStyle w:val="EmphasizeItalicize"/>
          <w:color w:val="ED7D31" w:themeColor="accent2"/>
        </w:rPr>
        <w:t>Масанобу</w:t>
      </w:r>
      <w:proofErr w:type="spellEnd"/>
    </w:p>
    <w:p w:rsidR="00D00650" w:rsidRDefault="00D00650">
      <w:pPr>
        <w:pStyle w:val="IntenseQuote"/>
      </w:pPr>
    </w:p>
    <w:p w:rsidR="00D00650" w:rsidRPr="00E63C56" w:rsidRDefault="00757881">
      <w:pPr>
        <w:pStyle w:val="IntenseQuote"/>
        <w:rPr>
          <w:color w:val="ED7D31" w:themeColor="accent2"/>
        </w:rPr>
      </w:pPr>
      <w:r w:rsidRPr="00E63C56">
        <w:rPr>
          <w:rStyle w:val="11"/>
          <w:color w:val="ED7D31" w:themeColor="accent2"/>
        </w:rPr>
        <w:t xml:space="preserve">Художники школи Кано знані своїми чудовими </w:t>
      </w:r>
      <w:r w:rsidRPr="00E63C56">
        <w:rPr>
          <w:rStyle w:val="EmphasizeItalicize"/>
          <w:color w:val="ED7D31" w:themeColor="accent2"/>
        </w:rPr>
        <w:t>розписами по шовку</w:t>
      </w:r>
      <w:r w:rsidRPr="00E63C56">
        <w:rPr>
          <w:rStyle w:val="11"/>
          <w:color w:val="ED7D31" w:themeColor="accent2"/>
        </w:rPr>
        <w:t xml:space="preserve">. </w:t>
      </w:r>
    </w:p>
    <w:p w:rsidR="00D00650" w:rsidRDefault="00D00650">
      <w:pPr>
        <w:pStyle w:val="IntenseQuote"/>
      </w:pPr>
    </w:p>
    <w:p w:rsidR="00D00650" w:rsidRPr="00E63C56" w:rsidRDefault="00757881">
      <w:pPr>
        <w:pStyle w:val="IntenseQuote"/>
        <w:rPr>
          <w:color w:val="ED7D31" w:themeColor="accent2"/>
        </w:rPr>
      </w:pPr>
      <w:r w:rsidRPr="00E63C56">
        <w:rPr>
          <w:rStyle w:val="11"/>
          <w:color w:val="ED7D31" w:themeColor="accent2"/>
        </w:rPr>
        <w:t xml:space="preserve">Відмітною рисою таких витворів є поєднання зображень </w:t>
      </w:r>
      <w:r w:rsidRPr="00E63C56">
        <w:rPr>
          <w:rStyle w:val="EmphasizeItalicize"/>
          <w:color w:val="ED7D31" w:themeColor="accent2"/>
        </w:rPr>
        <w:t>реальних предметів і тварин, що перебувають на першому плані, з абстрактними складовими заднього плану (наприклад, хмарами)</w:t>
      </w:r>
      <w:r w:rsidRPr="00E63C56">
        <w:rPr>
          <w:rStyle w:val="11"/>
          <w:color w:val="ED7D31" w:themeColor="accent2"/>
        </w:rPr>
        <w:t>.</w:t>
      </w:r>
    </w:p>
    <w:p w:rsidR="00D00650" w:rsidRPr="00E63C56" w:rsidRDefault="00757881">
      <w:pPr>
        <w:pStyle w:val="IntenseQuote"/>
        <w:rPr>
          <w:color w:val="ED7D31" w:themeColor="accent2"/>
        </w:rPr>
      </w:pPr>
      <w:r w:rsidRPr="00E63C56">
        <w:rPr>
          <w:rStyle w:val="EmphasizeItalicize"/>
          <w:color w:val="ED7D31" w:themeColor="accent2"/>
        </w:rPr>
        <w:t>Перегляд відеоматеріалу.</w:t>
      </w:r>
    </w:p>
    <w:p w:rsidR="00D00650" w:rsidRPr="00E63C56" w:rsidRDefault="00757881">
      <w:pPr>
        <w:pStyle w:val="IntenseQuote"/>
        <w:rPr>
          <w:color w:val="ED7D31" w:themeColor="accent2"/>
        </w:rPr>
      </w:pPr>
      <w:r w:rsidRPr="00E63C56">
        <w:rPr>
          <w:rStyle w:val="11"/>
          <w:color w:val="ED7D31" w:themeColor="accent2"/>
        </w:rPr>
        <w:lastRenderedPageBreak/>
        <w:t xml:space="preserve"> Розпис по </w:t>
      </w:r>
      <w:proofErr w:type="spellStart"/>
      <w:r w:rsidRPr="00E63C56">
        <w:rPr>
          <w:rStyle w:val="11"/>
          <w:color w:val="ED7D31" w:themeColor="accent2"/>
        </w:rPr>
        <w:t>шовку_Ватанабе</w:t>
      </w:r>
      <w:proofErr w:type="spellEnd"/>
      <w:r w:rsidRPr="00E63C56">
        <w:rPr>
          <w:rStyle w:val="11"/>
          <w:color w:val="ED7D31" w:themeColor="accent2"/>
        </w:rPr>
        <w:t xml:space="preserve"> </w:t>
      </w:r>
      <w:proofErr w:type="spellStart"/>
      <w:r w:rsidRPr="00E63C56">
        <w:rPr>
          <w:rStyle w:val="11"/>
          <w:color w:val="ED7D31" w:themeColor="accent2"/>
        </w:rPr>
        <w:t>Сейтей</w:t>
      </w:r>
      <w:proofErr w:type="spellEnd"/>
      <w:r w:rsidRPr="00E63C56">
        <w:rPr>
          <w:rStyle w:val="11"/>
          <w:color w:val="ED7D31" w:themeColor="accent2"/>
        </w:rPr>
        <w:t>, 1851–1918.</w:t>
      </w:r>
    </w:p>
    <w:p w:rsidR="00D00650" w:rsidRDefault="00757881">
      <w:pPr>
        <w:jc w:val="center"/>
      </w:pPr>
      <w:r>
        <w:rPr>
          <w:noProof/>
        </w:rPr>
        <w:drawing>
          <wp:inline distT="0" distB="0" distL="0" distR="0" wp14:editId="50D07946">
            <wp:extent cx="2865755" cy="1611987"/>
            <wp:effectExtent l="0" t="0" r="0" b="0"/>
            <wp:docPr id="28" name="Picture28" descr="СТАРИННАЯ РОСПИСЬ ПО ШЕЛКУ. ХУДОЖНИК ВАТАНАБЭ СЭЙТЭЙ (ЯПОНИЯ, 1851–1918). ЦИТАТЫ ИЗ КНИГ ЯПОНСКИХ ПИСАТЕЛЕЙ.&#10;по материалам:&#10;Ватанабэ Сэйтэй (1851–1918) Япония. Роспись по шелку&#10;http://bellezza-storia.livejournal.com/207249.html?thread=4861841&#10;http://zen-designer.ru/artists/300-watanabe-seitei&#10;http://www.liveinternet.ru/users/4468278/post382951601/&#10;--&#10;Ватанабэ Сэйтэй - один из самых известных художников жанра качо-е. При рождении его назвали Йосикава Йосимата. Учился у Кипучи Йосай. В 16 лет был принят в семью Ватанабэ Коси и с этих пор носил имя Ватанабэ Сэйтэй. Он продолжал писать, работая дизайнером керамики и промышленным рисовальщиком.&#10;&#10;В 1878 году одна из его картин была принята на парижскую выставку, где получила серебряную медаль. Сэйтэй воспользовался возможностью посетить Париж, где остался учиться и работать на три года. Там он впервые познакомился с европейской живописью, которая использовала светотень и перспективу для создания размеренной композиции. Это знакомство несомненно оказало влияние на всю его дальнейшую работу. На самом деле Сэйтей был первым японским художником, который учился в Европе.&#10;&#10;Около 1890 года Сэйтэй разрабатывает гравюры с простым названием &quot;Птицы&quot; и &quot;Альбом цветов&quot;, тем самым завершив свой первый альбом в 1891 году. В это же время он основал журнал &quot;Мир искусства&quot; в Японии и некоторое время был его редактором. Его второй альбом &quot;Цветы и птицы&quot; был опубликован в 1903 году. За два года до смерти Сэйтэй завершил свой третий и последний альбом из 22 гравюр под названием &quot;Птицы и цветы Сэйтэй&quot;. Эти отпечатки считаются его лучшими работами в жанре качо-е.&#10;--&#10;муз.- Oliver Shanti &amp; Friends - Queen of the Blossoms&#10;--&#10;плейлист:&#10;http://www.youtube.com/playlist?list=PLqsxm1th3wJ9GznD2kUvolqcwuBOBHkR3&#10;http://www.youtube.com/playlist?list=PLqsxm1th3wJ8DnQ0MHgYWkw9uoYHLBk0n&#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extLst>
                        <a:ext uri="{C809E66F-F1BF-436E-b5F7-EEA9579F0CBA}">
                          <wp15:webVideoPr xmlns:wp15="http://schemas.microsoft.com/office/word/2012/wordprocessingDrawing" embeddedHtml="&lt;iframe type='text/html' width='1280' height='720' src='https://www.youtube.com/embed/pHTOSqXAUX4?autoplay=1&amp;rel=0' frameborder='0'&gt;&lt;/iframe&gt;" h="720" w="1280"/>
                        </a:ext>
                      </a:extLst>
                    </a:blip>
                    <a:stretch>
                      <a:fillRect/>
                    </a:stretch>
                  </pic:blipFill>
                  <pic:spPr>
                    <a:xfrm>
                      <a:off x="0" y="0"/>
                      <a:ext cx="2865755" cy="1611987"/>
                    </a:xfrm>
                    <a:prstGeom prst="rect">
                      <a:avLst/>
                    </a:prstGeom>
                  </pic:spPr>
                </pic:pic>
              </a:graphicData>
            </a:graphic>
          </wp:inline>
        </w:drawing>
      </w:r>
    </w:p>
    <w:p w:rsidR="00D00650" w:rsidRDefault="00757881">
      <w:pPr>
        <w:jc w:val="center"/>
      </w:pPr>
      <w:r>
        <w:rPr>
          <w:noProof/>
        </w:rPr>
        <w:drawing>
          <wp:inline distT="0" distB="0" distL="0" distR="0" wp14:editId="50D07946">
            <wp:extent cx="2865755" cy="1198406"/>
            <wp:effectExtent l="0" t="0" r="0" b="0"/>
            <wp:docPr id="29" name="Pictur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 cstate="print"/>
                    <a:stretch>
                      <a:fillRect/>
                    </a:stretch>
                  </pic:blipFill>
                  <pic:spPr>
                    <a:xfrm>
                      <a:off x="0" y="0"/>
                      <a:ext cx="2865755" cy="1198406"/>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11"/>
          <w:color w:val="ED7D31" w:themeColor="accent2"/>
        </w:rPr>
        <w:t xml:space="preserve">Яскравий розвиток у японському живописі отримали </w:t>
      </w:r>
      <w:r w:rsidRPr="00E63C56">
        <w:rPr>
          <w:rStyle w:val="EmphasizeItalicize"/>
          <w:color w:val="ED7D31" w:themeColor="accent2"/>
        </w:rPr>
        <w:t>картини на ширмах</w:t>
      </w:r>
      <w:r w:rsidRPr="00E63C56">
        <w:rPr>
          <w:rStyle w:val="11"/>
          <w:color w:val="ED7D31" w:themeColor="accent2"/>
        </w:rPr>
        <w:t xml:space="preserve">, що поєднували функції меблів і мобільного стінопису. </w:t>
      </w:r>
    </w:p>
    <w:p w:rsidR="00D00650" w:rsidRPr="00E63C56" w:rsidRDefault="00757881">
      <w:pPr>
        <w:pStyle w:val="IntenseQuote"/>
        <w:rPr>
          <w:color w:val="ED7D31" w:themeColor="accent2"/>
        </w:rPr>
      </w:pPr>
      <w:r w:rsidRPr="00E63C56">
        <w:rPr>
          <w:rStyle w:val="11"/>
          <w:color w:val="ED7D31" w:themeColor="accent2"/>
        </w:rPr>
        <w:t xml:space="preserve">Такі твори </w:t>
      </w:r>
      <w:r w:rsidRPr="00E63C56">
        <w:rPr>
          <w:rStyle w:val="EmphasizeItalicize"/>
          <w:color w:val="ED7D31" w:themeColor="accent2"/>
        </w:rPr>
        <w:t>прикрашали храми, міські будинки й палаци аристократів</w:t>
      </w:r>
      <w:r w:rsidRPr="00E63C56">
        <w:rPr>
          <w:rStyle w:val="11"/>
          <w:color w:val="ED7D31" w:themeColor="accent2"/>
        </w:rPr>
        <w:t>. Рами ширми заповнені особливим цупким папером ручного виробництва (</w:t>
      </w:r>
      <w:proofErr w:type="spellStart"/>
      <w:r w:rsidRPr="00E63C56">
        <w:rPr>
          <w:rStyle w:val="EmphasizeItalicize"/>
          <w:color w:val="ED7D31" w:themeColor="accent2"/>
        </w:rPr>
        <w:t>бьобу</w:t>
      </w:r>
      <w:proofErr w:type="spellEnd"/>
      <w:r w:rsidRPr="00E63C56">
        <w:rPr>
          <w:rStyle w:val="11"/>
          <w:color w:val="ED7D31" w:themeColor="accent2"/>
        </w:rPr>
        <w:t>), який декорують малюнками, а краї прикрашають текстилем.</w:t>
      </w:r>
    </w:p>
    <w:p w:rsidR="00D00650" w:rsidRDefault="00757881">
      <w:pPr>
        <w:jc w:val="center"/>
      </w:pPr>
      <w:r>
        <w:rPr>
          <w:noProof/>
        </w:rPr>
        <w:drawing>
          <wp:inline distT="0" distB="0" distL="0" distR="0" wp14:editId="50D07946">
            <wp:extent cx="2865755" cy="1222722"/>
            <wp:effectExtent l="0" t="0" r="0" b="0"/>
            <wp:docPr id="30" name="Pictur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stretch>
                      <a:fillRect/>
                    </a:stretch>
                  </pic:blipFill>
                  <pic:spPr>
                    <a:xfrm>
                      <a:off x="0" y="0"/>
                      <a:ext cx="2865755" cy="1222722"/>
                    </a:xfrm>
                    <a:prstGeom prst="rect">
                      <a:avLst/>
                    </a:prstGeom>
                  </pic:spPr>
                </pic:pic>
              </a:graphicData>
            </a:graphic>
          </wp:inline>
        </w:drawing>
      </w:r>
    </w:p>
    <w:p w:rsidR="00D00650" w:rsidRDefault="00757881">
      <w:pPr>
        <w:jc w:val="center"/>
      </w:pPr>
      <w:r>
        <w:rPr>
          <w:noProof/>
        </w:rPr>
        <w:drawing>
          <wp:inline distT="0" distB="0" distL="0" distR="0" wp14:editId="50D07946">
            <wp:extent cx="2865755" cy="1549463"/>
            <wp:effectExtent l="0" t="0" r="0" b="0"/>
            <wp:docPr id="31" name="Pictur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 cstate="print"/>
                    <a:stretch>
                      <a:fillRect/>
                    </a:stretch>
                  </pic:blipFill>
                  <pic:spPr>
                    <a:xfrm>
                      <a:off x="0" y="0"/>
                      <a:ext cx="2865755" cy="1549463"/>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EmphasizeItalicize"/>
          <w:color w:val="ED7D31" w:themeColor="accent2"/>
        </w:rPr>
        <w:lastRenderedPageBreak/>
        <w:t xml:space="preserve">Милування природою, краєвидами, місяцем у небі, першим снігом або цвітом дикої сливи </w:t>
      </w:r>
      <w:r w:rsidRPr="00E63C56">
        <w:rPr>
          <w:rStyle w:val="11"/>
          <w:color w:val="ED7D31" w:themeColor="accent2"/>
        </w:rPr>
        <w:t xml:space="preserve">- усе це народжувало сюжети зображень на ширмах. </w:t>
      </w:r>
    </w:p>
    <w:p w:rsidR="00D00650" w:rsidRPr="00E63C56" w:rsidRDefault="00757881">
      <w:pPr>
        <w:pStyle w:val="IntenseQuote"/>
        <w:rPr>
          <w:color w:val="ED7D31" w:themeColor="accent2"/>
        </w:rPr>
      </w:pPr>
      <w:r w:rsidRPr="00E63C56">
        <w:rPr>
          <w:rStyle w:val="11"/>
          <w:color w:val="ED7D31" w:themeColor="accent2"/>
        </w:rPr>
        <w:t xml:space="preserve">Узагалі ці сюжети різноманітні: </w:t>
      </w:r>
      <w:r w:rsidRPr="00E63C56">
        <w:rPr>
          <w:rStyle w:val="EmphasizeItalicize"/>
          <w:color w:val="ED7D31" w:themeColor="accent2"/>
        </w:rPr>
        <w:t>від релігійних і міфологічних — до побутових сцен і краєвидів</w:t>
      </w:r>
      <w:r w:rsidRPr="00E63C56">
        <w:rPr>
          <w:rStyle w:val="11"/>
          <w:color w:val="ED7D31" w:themeColor="accent2"/>
        </w:rPr>
        <w:t>, що оспівують красу Японії. Зображення</w:t>
      </w:r>
      <w:r w:rsidRPr="00E63C56">
        <w:rPr>
          <w:rStyle w:val="EmphasizeItalicize"/>
          <w:color w:val="ED7D31" w:themeColor="accent2"/>
        </w:rPr>
        <w:t xml:space="preserve"> супроводжували віршами</w:t>
      </w:r>
      <w:r w:rsidRPr="00E63C56">
        <w:rPr>
          <w:rStyle w:val="11"/>
          <w:color w:val="ED7D31" w:themeColor="accent2"/>
        </w:rPr>
        <w:t>, що додавало виробам більшої мистецької вартості.</w:t>
      </w:r>
    </w:p>
    <w:p w:rsidR="00D00650" w:rsidRDefault="00757881">
      <w:pPr>
        <w:jc w:val="center"/>
      </w:pPr>
      <w:r>
        <w:rPr>
          <w:noProof/>
        </w:rPr>
        <w:drawing>
          <wp:inline distT="0" distB="0" distL="0" distR="0" wp14:editId="50D07946">
            <wp:extent cx="2865755" cy="1766258"/>
            <wp:effectExtent l="0" t="0" r="0" b="0"/>
            <wp:docPr id="32" name="Pictu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9" cstate="print"/>
                    <a:stretch>
                      <a:fillRect/>
                    </a:stretch>
                  </pic:blipFill>
                  <pic:spPr>
                    <a:xfrm>
                      <a:off x="0" y="0"/>
                      <a:ext cx="2865755" cy="1766258"/>
                    </a:xfrm>
                    <a:prstGeom prst="rect">
                      <a:avLst/>
                    </a:prstGeom>
                  </pic:spPr>
                </pic:pic>
              </a:graphicData>
            </a:graphic>
          </wp:inline>
        </w:drawing>
      </w:r>
    </w:p>
    <w:p w:rsidR="00D00650" w:rsidRDefault="00757881">
      <w:pPr>
        <w:jc w:val="center"/>
      </w:pPr>
      <w:r>
        <w:rPr>
          <w:noProof/>
        </w:rPr>
        <w:drawing>
          <wp:inline distT="0" distB="0" distL="0" distR="0" wp14:editId="50D07946">
            <wp:extent cx="2865755" cy="3056805"/>
            <wp:effectExtent l="0" t="0" r="0" b="0"/>
            <wp:docPr id="33" name="Pictur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 cstate="print"/>
                    <a:stretch>
                      <a:fillRect/>
                    </a:stretch>
                  </pic:blipFill>
                  <pic:spPr>
                    <a:xfrm>
                      <a:off x="0" y="0"/>
                      <a:ext cx="2865755" cy="3056805"/>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11"/>
          <w:color w:val="ED7D31" w:themeColor="accent2"/>
        </w:rPr>
        <w:t xml:space="preserve">Розквіту </w:t>
      </w:r>
      <w:r w:rsidRPr="00E63C56">
        <w:rPr>
          <w:rStyle w:val="EmphasizeItalicize"/>
          <w:color w:val="ED7D31" w:themeColor="accent2"/>
        </w:rPr>
        <w:t>декоративного мистецтва</w:t>
      </w:r>
      <w:r w:rsidRPr="00E63C56">
        <w:rPr>
          <w:rStyle w:val="11"/>
          <w:color w:val="ED7D31" w:themeColor="accent2"/>
        </w:rPr>
        <w:t xml:space="preserve"> Країни Вранішнього Сонця </w:t>
      </w:r>
      <w:r w:rsidRPr="00E63C56">
        <w:rPr>
          <w:rStyle w:val="EmphasizeItalicize"/>
          <w:color w:val="ED7D31" w:themeColor="accent2"/>
        </w:rPr>
        <w:t>сприяло обожнювання природи,</w:t>
      </w:r>
      <w:r w:rsidRPr="00E63C56">
        <w:rPr>
          <w:rStyle w:val="11"/>
          <w:color w:val="ED7D31" w:themeColor="accent2"/>
        </w:rPr>
        <w:t xml:space="preserve"> що лежало в основі японської релігії. </w:t>
      </w:r>
    </w:p>
    <w:p w:rsidR="00D00650" w:rsidRPr="00E63C56" w:rsidRDefault="00757881">
      <w:pPr>
        <w:pStyle w:val="IntenseQuote"/>
        <w:rPr>
          <w:color w:val="ED7D31" w:themeColor="accent2"/>
        </w:rPr>
      </w:pPr>
      <w:r w:rsidRPr="00E63C56">
        <w:rPr>
          <w:rStyle w:val="11"/>
          <w:color w:val="ED7D31" w:themeColor="accent2"/>
        </w:rPr>
        <w:t xml:space="preserve">Це й </w:t>
      </w:r>
      <w:r w:rsidRPr="00E63C56">
        <w:rPr>
          <w:rStyle w:val="EmphasizeItalicize"/>
          <w:color w:val="ED7D31" w:themeColor="accent2"/>
        </w:rPr>
        <w:t>керамічні та порцелянові вироби, прикрашені тканини і одяг, різьблення по дереву, металу й кістці, красива зброя</w:t>
      </w:r>
      <w:r w:rsidRPr="00E63C56">
        <w:rPr>
          <w:rStyle w:val="11"/>
          <w:color w:val="ED7D31" w:themeColor="accent2"/>
        </w:rPr>
        <w:t xml:space="preserve"> та багато іншого. </w:t>
      </w:r>
    </w:p>
    <w:p w:rsidR="00D00650" w:rsidRPr="00E63C56" w:rsidRDefault="00757881">
      <w:pPr>
        <w:pStyle w:val="IntenseQuote"/>
        <w:rPr>
          <w:color w:val="ED7D31" w:themeColor="accent2"/>
        </w:rPr>
      </w:pPr>
      <w:r w:rsidRPr="00E63C56">
        <w:rPr>
          <w:rStyle w:val="EmphasizeItalicize"/>
          <w:color w:val="ED7D31" w:themeColor="accent2"/>
        </w:rPr>
        <w:t>Фігурки-</w:t>
      </w:r>
      <w:proofErr w:type="spellStart"/>
      <w:r w:rsidRPr="00E63C56">
        <w:rPr>
          <w:rStyle w:val="EmphasizeItalicize"/>
          <w:color w:val="ED7D31" w:themeColor="accent2"/>
        </w:rPr>
        <w:t>нецке</w:t>
      </w:r>
      <w:proofErr w:type="spellEnd"/>
      <w:r w:rsidRPr="00E63C56">
        <w:rPr>
          <w:rStyle w:val="EmphasizeItalicize"/>
          <w:color w:val="ED7D31" w:themeColor="accent2"/>
        </w:rPr>
        <w:t>, коробочки-</w:t>
      </w:r>
      <w:proofErr w:type="spellStart"/>
      <w:r w:rsidRPr="00E63C56">
        <w:rPr>
          <w:rStyle w:val="EmphasizeItalicize"/>
          <w:color w:val="ED7D31" w:themeColor="accent2"/>
        </w:rPr>
        <w:t>інро</w:t>
      </w:r>
      <w:proofErr w:type="spellEnd"/>
      <w:r w:rsidRPr="00E63C56">
        <w:rPr>
          <w:rStyle w:val="EmphasizeItalicize"/>
          <w:color w:val="ED7D31" w:themeColor="accent2"/>
        </w:rPr>
        <w:t xml:space="preserve"> </w:t>
      </w:r>
      <w:r w:rsidRPr="00E63C56">
        <w:rPr>
          <w:rStyle w:val="11"/>
          <w:color w:val="ED7D31" w:themeColor="accent2"/>
        </w:rPr>
        <w:t xml:space="preserve">(мініатюрні скриньки), </w:t>
      </w:r>
      <w:r w:rsidRPr="00E63C56">
        <w:rPr>
          <w:rStyle w:val="EmphasizeItalicize"/>
          <w:color w:val="ED7D31" w:themeColor="accent2"/>
        </w:rPr>
        <w:t xml:space="preserve">лакові вироби, витончені </w:t>
      </w:r>
      <w:proofErr w:type="spellStart"/>
      <w:r w:rsidRPr="00E63C56">
        <w:rPr>
          <w:rStyle w:val="EmphasizeItalicize"/>
          <w:color w:val="ED7D31" w:themeColor="accent2"/>
        </w:rPr>
        <w:t>косоде</w:t>
      </w:r>
      <w:proofErr w:type="spellEnd"/>
      <w:r w:rsidRPr="00E63C56">
        <w:rPr>
          <w:rStyle w:val="11"/>
          <w:color w:val="ED7D31" w:themeColor="accent2"/>
        </w:rPr>
        <w:t xml:space="preserve"> (</w:t>
      </w:r>
      <w:proofErr w:type="spellStart"/>
      <w:r w:rsidRPr="00E63C56">
        <w:rPr>
          <w:rStyle w:val="11"/>
          <w:color w:val="ED7D31" w:themeColor="accent2"/>
        </w:rPr>
        <w:t>кимоно</w:t>
      </w:r>
      <w:proofErr w:type="spellEnd"/>
      <w:r w:rsidRPr="00E63C56">
        <w:rPr>
          <w:rStyle w:val="11"/>
          <w:color w:val="ED7D31" w:themeColor="accent2"/>
        </w:rPr>
        <w:t xml:space="preserve"> з коротким рукавом) - усе це було оброблено з художнім смаком і витонченістю.</w:t>
      </w:r>
    </w:p>
    <w:p w:rsidR="00D00650" w:rsidRDefault="00757881">
      <w:pPr>
        <w:jc w:val="center"/>
      </w:pPr>
      <w:r>
        <w:rPr>
          <w:noProof/>
        </w:rPr>
        <w:lastRenderedPageBreak/>
        <w:drawing>
          <wp:inline distT="0" distB="0" distL="0" distR="0" wp14:editId="50D07946">
            <wp:extent cx="2865755" cy="4325668"/>
            <wp:effectExtent l="0" t="0" r="0" b="0"/>
            <wp:docPr id="34" name="Pictur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stretch>
                      <a:fillRect/>
                    </a:stretch>
                  </pic:blipFill>
                  <pic:spPr>
                    <a:xfrm>
                      <a:off x="0" y="0"/>
                      <a:ext cx="2865755" cy="4325668"/>
                    </a:xfrm>
                    <a:prstGeom prst="rect">
                      <a:avLst/>
                    </a:prstGeom>
                  </pic:spPr>
                </pic:pic>
              </a:graphicData>
            </a:graphic>
          </wp:inline>
        </w:drawing>
      </w:r>
    </w:p>
    <w:p w:rsidR="00D00650" w:rsidRPr="00E63C56" w:rsidRDefault="00757881">
      <w:pPr>
        <w:pStyle w:val="13"/>
        <w:rPr>
          <w:color w:val="ED7D31" w:themeColor="accent2"/>
        </w:rPr>
      </w:pPr>
      <w:r w:rsidRPr="00E63C56">
        <w:rPr>
          <w:color w:val="ED7D31" w:themeColor="accent2"/>
        </w:rPr>
        <w:fldChar w:fldCharType="begin"/>
      </w:r>
      <w:r w:rsidRPr="00E63C56">
        <w:rPr>
          <w:color w:val="ED7D31" w:themeColor="accent2"/>
        </w:rPr>
        <w:instrText xml:space="preserve"> SEQ Figure \*ARABIC </w:instrText>
      </w:r>
      <w:r w:rsidRPr="00E63C56">
        <w:rPr>
          <w:color w:val="ED7D31" w:themeColor="accent2"/>
        </w:rPr>
        <w:fldChar w:fldCharType="separate"/>
      </w:r>
      <w:r w:rsidRPr="00E63C56">
        <w:rPr>
          <w:color w:val="ED7D31" w:themeColor="accent2"/>
        </w:rPr>
        <w:t>12</w:t>
      </w:r>
      <w:r w:rsidRPr="00E63C56">
        <w:rPr>
          <w:color w:val="ED7D31" w:themeColor="accent2"/>
        </w:rPr>
        <w:fldChar w:fldCharType="end"/>
      </w:r>
      <w:r w:rsidRPr="00E63C56">
        <w:rPr>
          <w:color w:val="ED7D31" w:themeColor="accent2"/>
        </w:rPr>
        <w:t xml:space="preserve"> - </w:t>
      </w:r>
      <w:r w:rsidRPr="00E63C56">
        <w:rPr>
          <w:rStyle w:val="EmphasizeItalicize"/>
          <w:color w:val="ED7D31" w:themeColor="accent2"/>
        </w:rPr>
        <w:t>Коробочки-</w:t>
      </w:r>
      <w:proofErr w:type="spellStart"/>
      <w:r w:rsidRPr="00E63C56">
        <w:rPr>
          <w:rStyle w:val="EmphasizeItalicize"/>
          <w:color w:val="ED7D31" w:themeColor="accent2"/>
        </w:rPr>
        <w:t>інро</w:t>
      </w:r>
      <w:proofErr w:type="spellEnd"/>
      <w:r w:rsidRPr="00E63C56">
        <w:rPr>
          <w:rStyle w:val="EmphasizeItalicize"/>
          <w:color w:val="ED7D31" w:themeColor="accent2"/>
        </w:rPr>
        <w:t xml:space="preserve"> </w:t>
      </w:r>
      <w:r w:rsidRPr="00E63C56">
        <w:rPr>
          <w:rStyle w:val="11"/>
          <w:color w:val="ED7D31" w:themeColor="accent2"/>
        </w:rPr>
        <w:t>(мініатюрні скриньки)</w:t>
      </w:r>
    </w:p>
    <w:p w:rsidR="00D00650" w:rsidRDefault="00757881">
      <w:pPr>
        <w:jc w:val="center"/>
      </w:pPr>
      <w:r>
        <w:rPr>
          <w:noProof/>
        </w:rPr>
        <w:drawing>
          <wp:inline distT="0" distB="0" distL="0" distR="0" wp14:editId="50D07946">
            <wp:extent cx="2865754" cy="2153711"/>
            <wp:effectExtent l="0" t="0" r="0" b="0"/>
            <wp:docPr id="35" name="Pictur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stretch>
                      <a:fillRect/>
                    </a:stretch>
                  </pic:blipFill>
                  <pic:spPr>
                    <a:xfrm>
                      <a:off x="0" y="0"/>
                      <a:ext cx="2865754" cy="2153711"/>
                    </a:xfrm>
                    <a:prstGeom prst="rect">
                      <a:avLst/>
                    </a:prstGeom>
                  </pic:spPr>
                </pic:pic>
              </a:graphicData>
            </a:graphic>
          </wp:inline>
        </w:drawing>
      </w:r>
    </w:p>
    <w:p w:rsidR="00D00650" w:rsidRPr="00E63C56" w:rsidRDefault="00757881">
      <w:pPr>
        <w:pStyle w:val="IntenseQuote"/>
        <w:rPr>
          <w:color w:val="ED7D31" w:themeColor="accent2"/>
        </w:rPr>
      </w:pPr>
      <w:r w:rsidRPr="00E63C56">
        <w:rPr>
          <w:rStyle w:val="11"/>
          <w:color w:val="ED7D31" w:themeColor="accent2"/>
        </w:rPr>
        <w:t xml:space="preserve">Своєрідною візитівкою </w:t>
      </w:r>
      <w:proofErr w:type="spellStart"/>
      <w:r w:rsidRPr="00E63C56">
        <w:rPr>
          <w:rStyle w:val="11"/>
          <w:color w:val="ED7D31" w:themeColor="accent2"/>
        </w:rPr>
        <w:t>декоративно</w:t>
      </w:r>
      <w:proofErr w:type="spellEnd"/>
      <w:r w:rsidRPr="00E63C56">
        <w:rPr>
          <w:rStyle w:val="11"/>
          <w:color w:val="ED7D31" w:themeColor="accent2"/>
        </w:rPr>
        <w:t xml:space="preserve">-ужиткового мистецтва Японії є </w:t>
      </w:r>
      <w:proofErr w:type="spellStart"/>
      <w:r w:rsidRPr="00E63C56">
        <w:rPr>
          <w:rStyle w:val="EmphasizeItalicize"/>
          <w:color w:val="ED7D31" w:themeColor="accent2"/>
        </w:rPr>
        <w:t>нецке</w:t>
      </w:r>
      <w:proofErr w:type="spellEnd"/>
      <w:r w:rsidRPr="00E63C56">
        <w:rPr>
          <w:rStyle w:val="11"/>
          <w:color w:val="ED7D31" w:themeColor="accent2"/>
        </w:rPr>
        <w:t xml:space="preserve"> — мініатюрні статуетки, виготовлені переважно з дерева чи слонової кістки.</w:t>
      </w:r>
    </w:p>
    <w:p w:rsidR="00D00650" w:rsidRPr="00E63C56" w:rsidRDefault="00757881">
      <w:pPr>
        <w:pStyle w:val="IntenseQuote"/>
        <w:rPr>
          <w:color w:val="ED7D31" w:themeColor="accent2"/>
        </w:rPr>
      </w:pPr>
      <w:r w:rsidRPr="00E63C56">
        <w:rPr>
          <w:rStyle w:val="EmphasizeItalicize"/>
          <w:color w:val="ED7D31" w:themeColor="accent2"/>
        </w:rPr>
        <w:t>Мистецька скарбничка</w:t>
      </w:r>
    </w:p>
    <w:p w:rsidR="00D00650" w:rsidRPr="00E63C56" w:rsidRDefault="00757881">
      <w:pPr>
        <w:pStyle w:val="IntenseQuote"/>
        <w:rPr>
          <w:color w:val="ED7D31" w:themeColor="accent2"/>
        </w:rPr>
      </w:pPr>
      <w:proofErr w:type="spellStart"/>
      <w:r w:rsidRPr="00E63C56">
        <w:rPr>
          <w:rStyle w:val="EmphasizeItalicize"/>
          <w:color w:val="ED7D31" w:themeColor="accent2"/>
        </w:rPr>
        <w:t>Нецке</w:t>
      </w:r>
      <w:proofErr w:type="spellEnd"/>
      <w:r w:rsidRPr="00E63C56">
        <w:rPr>
          <w:rStyle w:val="11"/>
          <w:color w:val="ED7D31" w:themeColor="accent2"/>
        </w:rPr>
        <w:t xml:space="preserve"> — мініатюрна японська скульптура, символічна фігурка, що мала прикладне походження, а нині використовується як твір мистецтва, амулет, брелок.</w:t>
      </w:r>
    </w:p>
    <w:p w:rsidR="00D00650" w:rsidRDefault="00757881">
      <w:pPr>
        <w:jc w:val="center"/>
      </w:pPr>
      <w:r>
        <w:rPr>
          <w:noProof/>
        </w:rPr>
        <w:lastRenderedPageBreak/>
        <w:drawing>
          <wp:inline distT="0" distB="0" distL="0" distR="0" wp14:editId="50D07946">
            <wp:extent cx="2865755" cy="2330285"/>
            <wp:effectExtent l="0" t="0" r="0" b="0"/>
            <wp:docPr id="37" name="Pictur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stretch>
                      <a:fillRect/>
                    </a:stretch>
                  </pic:blipFill>
                  <pic:spPr>
                    <a:xfrm>
                      <a:off x="0" y="0"/>
                      <a:ext cx="2865755" cy="2330285"/>
                    </a:xfrm>
                    <a:prstGeom prst="rect">
                      <a:avLst/>
                    </a:prstGeom>
                  </pic:spPr>
                </pic:pic>
              </a:graphicData>
            </a:graphic>
          </wp:inline>
        </w:drawing>
      </w:r>
    </w:p>
    <w:p w:rsidR="00D00650" w:rsidRPr="00757881" w:rsidRDefault="00757881">
      <w:pPr>
        <w:pStyle w:val="IntenseQuote"/>
        <w:rPr>
          <w:color w:val="ED7D31" w:themeColor="accent2"/>
        </w:rPr>
      </w:pPr>
      <w:r w:rsidRPr="00757881">
        <w:rPr>
          <w:color w:val="ED7D31" w:themeColor="accent2"/>
        </w:rPr>
        <w:t> </w:t>
      </w:r>
      <w:r w:rsidRPr="00757881">
        <w:rPr>
          <w:rStyle w:val="11"/>
          <w:color w:val="ED7D31" w:themeColor="accent2"/>
        </w:rPr>
        <w:t xml:space="preserve">У давнину їх використовували для прикріплення до поясів кімоно ключів, гаманців, коробочок з ліками, а також слугували прикрасою для одягу. Їхні </w:t>
      </w:r>
      <w:r w:rsidRPr="00757881">
        <w:rPr>
          <w:rStyle w:val="EmphasizeItalicize"/>
          <w:color w:val="ED7D31" w:themeColor="accent2"/>
        </w:rPr>
        <w:t>розміри становили 2,5-15 см</w:t>
      </w:r>
      <w:r w:rsidRPr="00757881">
        <w:rPr>
          <w:rStyle w:val="11"/>
          <w:color w:val="ED7D31" w:themeColor="accent2"/>
        </w:rPr>
        <w:t xml:space="preserve">. </w:t>
      </w:r>
    </w:p>
    <w:p w:rsidR="00D00650" w:rsidRPr="00757881" w:rsidRDefault="00757881">
      <w:pPr>
        <w:pStyle w:val="IntenseQuote"/>
        <w:rPr>
          <w:color w:val="ED7D31" w:themeColor="accent2"/>
        </w:rPr>
      </w:pPr>
      <w:r w:rsidRPr="00757881">
        <w:rPr>
          <w:rStyle w:val="11"/>
          <w:color w:val="ED7D31" w:themeColor="accent2"/>
        </w:rPr>
        <w:t xml:space="preserve">Фігурки зображували богів, людей, тварин, кумедні сценки. Усі вони мали певне символічне тлумачення, тобто були </w:t>
      </w:r>
      <w:r w:rsidRPr="00757881">
        <w:rPr>
          <w:rStyle w:val="EmphasizeItalicize"/>
          <w:color w:val="ED7D31" w:themeColor="accent2"/>
        </w:rPr>
        <w:t>символами щастя, добробуту, багатства, довголіття</w:t>
      </w:r>
      <w:r w:rsidRPr="00757881">
        <w:rPr>
          <w:rStyle w:val="11"/>
          <w:color w:val="ED7D31" w:themeColor="accent2"/>
        </w:rPr>
        <w:t>. </w:t>
      </w:r>
    </w:p>
    <w:p w:rsidR="00D00650" w:rsidRPr="00757881" w:rsidRDefault="00757881">
      <w:pPr>
        <w:pStyle w:val="IntenseQuote"/>
        <w:rPr>
          <w:color w:val="ED7D31" w:themeColor="accent2"/>
        </w:rPr>
      </w:pPr>
      <w:r w:rsidRPr="00757881">
        <w:rPr>
          <w:rStyle w:val="EmphasizeItalicize"/>
          <w:color w:val="ED7D31" w:themeColor="accent2"/>
        </w:rPr>
        <w:t xml:space="preserve">Перегляд відеоматеріалу. </w:t>
      </w:r>
    </w:p>
    <w:p w:rsidR="00D00650" w:rsidRPr="00757881" w:rsidRDefault="00757881">
      <w:pPr>
        <w:pStyle w:val="IntenseQuote"/>
        <w:rPr>
          <w:color w:val="ED7D31" w:themeColor="accent2"/>
        </w:rPr>
      </w:pPr>
      <w:proofErr w:type="spellStart"/>
      <w:r w:rsidRPr="00757881">
        <w:rPr>
          <w:rStyle w:val="11"/>
          <w:color w:val="ED7D31" w:themeColor="accent2"/>
        </w:rPr>
        <w:t>Нецке</w:t>
      </w:r>
      <w:proofErr w:type="spellEnd"/>
      <w:r w:rsidRPr="00757881">
        <w:rPr>
          <w:rStyle w:val="11"/>
          <w:color w:val="ED7D31" w:themeColor="accent2"/>
        </w:rPr>
        <w:t xml:space="preserve"> - мініатюрна скульптура</w:t>
      </w:r>
    </w:p>
    <w:p w:rsidR="00D00650" w:rsidRDefault="00757881">
      <w:pPr>
        <w:jc w:val="center"/>
      </w:pPr>
      <w:r>
        <w:rPr>
          <w:noProof/>
        </w:rPr>
        <w:drawing>
          <wp:inline distT="0" distB="0" distL="0" distR="0" wp14:editId="50D07946">
            <wp:extent cx="2865755" cy="1611987"/>
            <wp:effectExtent l="0" t="0" r="0" b="0"/>
            <wp:docPr id="38" name="Picture38" descr="ЯПОНСКИЕ ФИГУРКИ НЭЦКЕ - ВИДЫ НЕЦКЕ - ЗНАЧЕНИЕ И СМЫСЛ&#10;по материалам:&#10;http://www.liveinternet.ru/community/camelot_club/post387176944/&#10;--&#10;Нэцкэ (яп. netsuke, нэцукэ) —  маленькая символическая резная фигурка. Сделана она в основном из слоновой кости или дерева. В древности японцы использовали нецке для прикрепления ключей, кошелька к поясу кимоно, но также нэцкэ служили еще и в качестве украшения одежды.&#10;В Японии первые нэцкэ появляются во второй половине XVI — начале XVII в...&#10;--&#10;муз.- Японская музыка - Мидаре&#10;--&#10;плейлист:&#10;http://www.youtube.com/playlist?list=PLqsxm1th3wJ9GznD2kUvolqcwuBOBHkR3&#10;http://www.youtube.com/playlist?list=PLqsxm1th3wJ8DnQ0MHgYWkw9uoYHLBk0n&#1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5" cstate="print">
                      <a:extLst>
                        <a:ext uri="{C809E66F-F1BF-436E-b5F7-EEA9579F0CBA}">
                          <wp15:webVideoPr xmlns:wp15="http://schemas.microsoft.com/office/word/2012/wordprocessingDrawing" embeddedHtml="&lt;iframe type='text/html' width='1280' height='720' src='https://www.youtube.com/embed/tK_VumLileY?autoplay=1&amp;rel=0' frameborder='0'&gt;&lt;/iframe&gt;" h="720" w="1280"/>
                        </a:ext>
                      </a:extLst>
                    </a:blip>
                    <a:stretch>
                      <a:fillRect/>
                    </a:stretch>
                  </pic:blipFill>
                  <pic:spPr>
                    <a:xfrm>
                      <a:off x="0" y="0"/>
                      <a:ext cx="2865755" cy="1611987"/>
                    </a:xfrm>
                    <a:prstGeom prst="rect">
                      <a:avLst/>
                    </a:prstGeom>
                  </pic:spPr>
                </pic:pic>
              </a:graphicData>
            </a:graphic>
          </wp:inline>
        </w:drawing>
      </w:r>
    </w:p>
    <w:p w:rsidR="00D00650" w:rsidRDefault="00757881">
      <w:pPr>
        <w:jc w:val="center"/>
      </w:pPr>
      <w:r>
        <w:rPr>
          <w:noProof/>
        </w:rPr>
        <w:drawing>
          <wp:inline distT="0" distB="0" distL="0" distR="0" wp14:editId="50D07946">
            <wp:extent cx="2865755" cy="1611987"/>
            <wp:effectExtent l="0" t="0" r="0" b="0"/>
            <wp:docPr id="39" name="Picture39" descr="Нэцке - миниатюрная , произведения японского-дикарбонового искусства, Представляет небольшой резной брелок. Это маленькие фигурки, вырезанные из слоновой кости, моржового клыка, дерева, древесного корня, черепахового панциря, оленьего рога; реже из коралла, янтаря, нефрита, мыльного камня или металла. Обычно нецке были небольшого размера от 2 -3 см.">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 cstate="print">
                      <a:extLst>
                        <a:ext uri="{C809E66F-F1BF-436E-b5F7-EEA9579F0CBA}">
                          <wp15:webVideoPr xmlns:wp15="http://schemas.microsoft.com/office/word/2012/wordprocessingDrawing" embeddedHtml="&lt;iframe type='text/html' width='1280' height='720' src='https://www.youtube.com/embed/oUj_Z_Y33_A?autoplay=1&amp;rel=0' frameborder='0'&gt;&lt;/iframe&gt;" h="720" w="1280"/>
                        </a:ext>
                      </a:extLst>
                    </a:blip>
                    <a:stretch>
                      <a:fillRect/>
                    </a:stretch>
                  </pic:blipFill>
                  <pic:spPr>
                    <a:xfrm>
                      <a:off x="0" y="0"/>
                      <a:ext cx="2865755" cy="1611987"/>
                    </a:xfrm>
                    <a:prstGeom prst="rect">
                      <a:avLst/>
                    </a:prstGeom>
                  </pic:spPr>
                </pic:pic>
              </a:graphicData>
            </a:graphic>
          </wp:inline>
        </w:drawing>
      </w:r>
    </w:p>
    <w:p w:rsidR="00D00650" w:rsidRDefault="00D00650">
      <w:pPr>
        <w:jc w:val="center"/>
      </w:pPr>
    </w:p>
    <w:p w:rsidR="00D00650" w:rsidRPr="00757881" w:rsidRDefault="00757881">
      <w:pPr>
        <w:pStyle w:val="IntenseQuote"/>
        <w:rPr>
          <w:color w:val="ED7D31" w:themeColor="accent2"/>
        </w:rPr>
      </w:pPr>
      <w:r w:rsidRPr="00757881">
        <w:rPr>
          <w:rStyle w:val="EmphasizeItalicize"/>
          <w:color w:val="ED7D31" w:themeColor="accent2"/>
        </w:rPr>
        <w:lastRenderedPageBreak/>
        <w:t>Мистецька  скарбничка</w:t>
      </w:r>
    </w:p>
    <w:p w:rsidR="00D00650" w:rsidRPr="00757881" w:rsidRDefault="00757881">
      <w:pPr>
        <w:pStyle w:val="IntenseQuote"/>
        <w:rPr>
          <w:color w:val="ED7D31" w:themeColor="accent2"/>
        </w:rPr>
      </w:pPr>
      <w:r w:rsidRPr="00757881">
        <w:rPr>
          <w:color w:val="ED7D31" w:themeColor="accent2"/>
        </w:rPr>
        <w:t xml:space="preserve">          </w:t>
      </w:r>
      <w:proofErr w:type="spellStart"/>
      <w:r w:rsidRPr="00757881">
        <w:rPr>
          <w:rStyle w:val="EmphasizeItalicize"/>
          <w:color w:val="ED7D31" w:themeColor="accent2"/>
        </w:rPr>
        <w:t>Оригамі</w:t>
      </w:r>
      <w:proofErr w:type="spellEnd"/>
      <w:r w:rsidRPr="00757881">
        <w:rPr>
          <w:rStyle w:val="11"/>
          <w:color w:val="ED7D31" w:themeColor="accent2"/>
        </w:rPr>
        <w:t xml:space="preserve"> (</w:t>
      </w:r>
      <w:proofErr w:type="spellStart"/>
      <w:r w:rsidRPr="00757881">
        <w:rPr>
          <w:rStyle w:val="11"/>
          <w:color w:val="ED7D31" w:themeColor="accent2"/>
        </w:rPr>
        <w:t>оріґамі</w:t>
      </w:r>
      <w:proofErr w:type="spellEnd"/>
      <w:r w:rsidRPr="00757881">
        <w:rPr>
          <w:rStyle w:val="11"/>
          <w:color w:val="ED7D31" w:themeColor="accent2"/>
        </w:rPr>
        <w:t xml:space="preserve">, </w:t>
      </w:r>
      <w:proofErr w:type="spellStart"/>
      <w:r w:rsidRPr="00757881">
        <w:rPr>
          <w:rStyle w:val="11"/>
          <w:color w:val="ED7D31" w:themeColor="accent2"/>
        </w:rPr>
        <w:t>орі</w:t>
      </w:r>
      <w:proofErr w:type="spellEnd"/>
      <w:r w:rsidRPr="00757881">
        <w:rPr>
          <w:rStyle w:val="11"/>
          <w:color w:val="ED7D31" w:themeColor="accent2"/>
        </w:rPr>
        <w:t xml:space="preserve"> — «складати», </w:t>
      </w:r>
      <w:proofErr w:type="spellStart"/>
      <w:r w:rsidRPr="00757881">
        <w:rPr>
          <w:rStyle w:val="11"/>
          <w:color w:val="ED7D31" w:themeColor="accent2"/>
        </w:rPr>
        <w:t>камі</w:t>
      </w:r>
      <w:proofErr w:type="spellEnd"/>
      <w:r w:rsidRPr="00757881">
        <w:rPr>
          <w:rStyle w:val="11"/>
          <w:color w:val="ED7D31" w:themeColor="accent2"/>
        </w:rPr>
        <w:t xml:space="preserve"> — «папір», тобто «складений папір») — мистецтво складання паперу. Метою цього мистецтва є створення витворів шляхом використання схеми геометричних згинів і складок.</w:t>
      </w:r>
    </w:p>
    <w:p w:rsidR="00D00650" w:rsidRPr="00757881" w:rsidRDefault="00757881">
      <w:pPr>
        <w:pStyle w:val="IntenseQuote"/>
        <w:rPr>
          <w:color w:val="ED7D31" w:themeColor="accent2"/>
        </w:rPr>
      </w:pPr>
      <w:r w:rsidRPr="00757881">
        <w:rPr>
          <w:rStyle w:val="11"/>
          <w:color w:val="ED7D31" w:themeColor="accent2"/>
        </w:rPr>
        <w:t xml:space="preserve">Хоча, щодо походження </w:t>
      </w:r>
      <w:proofErr w:type="spellStart"/>
      <w:r w:rsidRPr="00757881">
        <w:rPr>
          <w:rStyle w:val="11"/>
          <w:color w:val="ED7D31" w:themeColor="accent2"/>
        </w:rPr>
        <w:t>оригамі</w:t>
      </w:r>
      <w:proofErr w:type="spellEnd"/>
      <w:r w:rsidRPr="00757881">
        <w:rPr>
          <w:rStyle w:val="11"/>
          <w:color w:val="ED7D31" w:themeColor="accent2"/>
        </w:rPr>
        <w:t xml:space="preserve"> є деякі розбіжності, але напевно можна сказати, що </w:t>
      </w:r>
      <w:proofErr w:type="spellStart"/>
      <w:r w:rsidRPr="00757881">
        <w:rPr>
          <w:rStyle w:val="11"/>
          <w:color w:val="ED7D31" w:themeColor="accent2"/>
        </w:rPr>
        <w:t>розвинулось</w:t>
      </w:r>
      <w:proofErr w:type="spellEnd"/>
      <w:r w:rsidRPr="00757881">
        <w:rPr>
          <w:rStyle w:val="11"/>
          <w:color w:val="ED7D31" w:themeColor="accent2"/>
        </w:rPr>
        <w:t xml:space="preserve"> </w:t>
      </w:r>
      <w:proofErr w:type="spellStart"/>
      <w:r w:rsidRPr="00757881">
        <w:rPr>
          <w:rStyle w:val="11"/>
          <w:color w:val="ED7D31" w:themeColor="accent2"/>
        </w:rPr>
        <w:t>оригамі</w:t>
      </w:r>
      <w:proofErr w:type="spellEnd"/>
      <w:r w:rsidRPr="00757881">
        <w:rPr>
          <w:rStyle w:val="11"/>
          <w:color w:val="ED7D31" w:themeColor="accent2"/>
        </w:rPr>
        <w:t xml:space="preserve"> саме в Японії. Спочатку </w:t>
      </w:r>
      <w:r w:rsidRPr="00757881">
        <w:rPr>
          <w:rStyle w:val="EmphasizeItalicize"/>
          <w:color w:val="ED7D31" w:themeColor="accent2"/>
        </w:rPr>
        <w:t>це була забавка переважно для дітей</w:t>
      </w:r>
      <w:r w:rsidRPr="00757881">
        <w:rPr>
          <w:rStyle w:val="11"/>
          <w:color w:val="ED7D31" w:themeColor="accent2"/>
        </w:rPr>
        <w:t xml:space="preserve">, доки </w:t>
      </w:r>
      <w:proofErr w:type="spellStart"/>
      <w:r w:rsidRPr="00757881">
        <w:rPr>
          <w:rStyle w:val="EmphasizeItalicize"/>
          <w:color w:val="ED7D31" w:themeColor="accent2"/>
        </w:rPr>
        <w:t>Йосідзава</w:t>
      </w:r>
      <w:proofErr w:type="spellEnd"/>
      <w:r w:rsidRPr="00757881">
        <w:rPr>
          <w:rStyle w:val="EmphasizeItalicize"/>
          <w:color w:val="ED7D31" w:themeColor="accent2"/>
        </w:rPr>
        <w:t xml:space="preserve"> </w:t>
      </w:r>
      <w:proofErr w:type="spellStart"/>
      <w:r w:rsidRPr="00757881">
        <w:rPr>
          <w:rStyle w:val="EmphasizeItalicize"/>
          <w:color w:val="ED7D31" w:themeColor="accent2"/>
        </w:rPr>
        <w:t>Акіра</w:t>
      </w:r>
      <w:proofErr w:type="spellEnd"/>
      <w:r w:rsidRPr="00757881">
        <w:rPr>
          <w:rStyle w:val="11"/>
          <w:color w:val="ED7D31" w:themeColor="accent2"/>
        </w:rPr>
        <w:t xml:space="preserve"> не додав нові технології, такі як м</w:t>
      </w:r>
      <w:r w:rsidRPr="00757881">
        <w:rPr>
          <w:rStyle w:val="EmphasizeItalicize"/>
          <w:color w:val="ED7D31" w:themeColor="accent2"/>
        </w:rPr>
        <w:t>окре складання та система зображення отримання фігур</w:t>
      </w:r>
      <w:r w:rsidRPr="00757881">
        <w:rPr>
          <w:rStyle w:val="11"/>
          <w:color w:val="ED7D31" w:themeColor="accent2"/>
        </w:rPr>
        <w:t xml:space="preserve">, що отримала назву система </w:t>
      </w:r>
      <w:proofErr w:type="spellStart"/>
      <w:r w:rsidRPr="00757881">
        <w:rPr>
          <w:rStyle w:val="11"/>
          <w:color w:val="ED7D31" w:themeColor="accent2"/>
        </w:rPr>
        <w:t>Йосідзави-Рендлета</w:t>
      </w:r>
      <w:proofErr w:type="spellEnd"/>
      <w:r w:rsidRPr="00757881">
        <w:rPr>
          <w:rStyle w:val="11"/>
          <w:color w:val="ED7D31" w:themeColor="accent2"/>
        </w:rPr>
        <w:t>. </w:t>
      </w:r>
    </w:p>
    <w:p w:rsidR="00D00650" w:rsidRDefault="00757881">
      <w:pPr>
        <w:jc w:val="center"/>
      </w:pPr>
      <w:r>
        <w:rPr>
          <w:noProof/>
        </w:rPr>
        <w:drawing>
          <wp:inline distT="0" distB="0" distL="0" distR="0" wp14:editId="50D07946">
            <wp:extent cx="2865755" cy="1886622"/>
            <wp:effectExtent l="0" t="0" r="0" b="0"/>
            <wp:docPr id="41" name="Pictur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8" cstate="print"/>
                    <a:stretch>
                      <a:fillRect/>
                    </a:stretch>
                  </pic:blipFill>
                  <pic:spPr>
                    <a:xfrm>
                      <a:off x="0" y="0"/>
                      <a:ext cx="2865755" cy="1886622"/>
                    </a:xfrm>
                    <a:prstGeom prst="rect">
                      <a:avLst/>
                    </a:prstGeom>
                  </pic:spPr>
                </pic:pic>
              </a:graphicData>
            </a:graphic>
          </wp:inline>
        </w:drawing>
      </w:r>
    </w:p>
    <w:p w:rsidR="00D00650" w:rsidRDefault="00757881">
      <w:pPr>
        <w:jc w:val="center"/>
      </w:pPr>
      <w:r>
        <w:rPr>
          <w:noProof/>
        </w:rPr>
        <w:drawing>
          <wp:inline distT="0" distB="0" distL="0" distR="0" wp14:editId="50D07946">
            <wp:extent cx="2857500" cy="1600200"/>
            <wp:effectExtent l="0" t="0" r="0" b="0"/>
            <wp:docPr id="42" name="Pictur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 cstate="print"/>
                    <a:stretch>
                      <a:fillRect/>
                    </a:stretch>
                  </pic:blipFill>
                  <pic:spPr>
                    <a:xfrm>
                      <a:off x="0" y="0"/>
                      <a:ext cx="2857500" cy="1600200"/>
                    </a:xfrm>
                    <a:prstGeom prst="rect">
                      <a:avLst/>
                    </a:prstGeom>
                  </pic:spPr>
                </pic:pic>
              </a:graphicData>
            </a:graphic>
          </wp:inline>
        </w:drawing>
      </w:r>
    </w:p>
    <w:p w:rsidR="00D00650" w:rsidRPr="00757881" w:rsidRDefault="00757881">
      <w:pPr>
        <w:pStyle w:val="IntenseQuote"/>
        <w:rPr>
          <w:color w:val="ED7D31" w:themeColor="accent2"/>
        </w:rPr>
      </w:pPr>
      <w:r w:rsidRPr="00757881">
        <w:rPr>
          <w:rStyle w:val="11"/>
          <w:color w:val="ED7D31" w:themeColor="accent2"/>
        </w:rPr>
        <w:t xml:space="preserve">З 1960-х мистецтво </w:t>
      </w:r>
      <w:proofErr w:type="spellStart"/>
      <w:r w:rsidRPr="00757881">
        <w:rPr>
          <w:rStyle w:val="11"/>
          <w:color w:val="ED7D31" w:themeColor="accent2"/>
        </w:rPr>
        <w:t>оріґамі</w:t>
      </w:r>
      <w:proofErr w:type="spellEnd"/>
      <w:r w:rsidRPr="00757881">
        <w:rPr>
          <w:rStyle w:val="11"/>
          <w:color w:val="ED7D31" w:themeColor="accent2"/>
        </w:rPr>
        <w:t xml:space="preserve"> почало активно поширюватись у всьому світі, з'явилися такі напрями, як </w:t>
      </w:r>
      <w:r w:rsidRPr="00757881">
        <w:rPr>
          <w:rStyle w:val="EmphasizeItalicize"/>
          <w:color w:val="ED7D31" w:themeColor="accent2"/>
        </w:rPr>
        <w:t xml:space="preserve">модульне </w:t>
      </w:r>
      <w:proofErr w:type="spellStart"/>
      <w:r w:rsidRPr="00757881">
        <w:rPr>
          <w:rStyle w:val="EmphasizeItalicize"/>
          <w:color w:val="ED7D31" w:themeColor="accent2"/>
        </w:rPr>
        <w:t>орігамі</w:t>
      </w:r>
      <w:proofErr w:type="spellEnd"/>
      <w:r w:rsidRPr="00757881">
        <w:rPr>
          <w:rStyle w:val="EmphasizeItalicize"/>
          <w:color w:val="ED7D31" w:themeColor="accent2"/>
        </w:rPr>
        <w:t xml:space="preserve">, </w:t>
      </w:r>
      <w:proofErr w:type="spellStart"/>
      <w:r w:rsidRPr="00757881">
        <w:rPr>
          <w:rStyle w:val="EmphasizeItalicize"/>
          <w:color w:val="ED7D31" w:themeColor="accent2"/>
        </w:rPr>
        <w:t>кірикомі</w:t>
      </w:r>
      <w:proofErr w:type="spellEnd"/>
      <w:r w:rsidRPr="00757881">
        <w:rPr>
          <w:rStyle w:val="EmphasizeItalicize"/>
          <w:color w:val="ED7D31" w:themeColor="accent2"/>
        </w:rPr>
        <w:t xml:space="preserve">, чисте </w:t>
      </w:r>
      <w:proofErr w:type="spellStart"/>
      <w:r w:rsidRPr="00757881">
        <w:rPr>
          <w:rStyle w:val="EmphasizeItalicize"/>
          <w:color w:val="ED7D31" w:themeColor="accent2"/>
        </w:rPr>
        <w:t>оригамі</w:t>
      </w:r>
      <w:proofErr w:type="spellEnd"/>
      <w:r w:rsidRPr="00757881">
        <w:rPr>
          <w:rStyle w:val="11"/>
          <w:color w:val="ED7D31" w:themeColor="accent2"/>
        </w:rPr>
        <w:t>.</w:t>
      </w:r>
    </w:p>
    <w:p w:rsidR="00D00650" w:rsidRPr="00757881" w:rsidRDefault="00757881">
      <w:pPr>
        <w:pStyle w:val="IntenseQuote"/>
        <w:rPr>
          <w:color w:val="ED7D31" w:themeColor="accent2"/>
        </w:rPr>
      </w:pPr>
      <w:r w:rsidRPr="00757881">
        <w:rPr>
          <w:rStyle w:val="EmphasizeItalicize"/>
          <w:color w:val="ED7D31" w:themeColor="accent2"/>
        </w:rPr>
        <w:t xml:space="preserve">Перегляд відеоматеріалу. </w:t>
      </w:r>
    </w:p>
    <w:p w:rsidR="00D00650" w:rsidRPr="00757881" w:rsidRDefault="00757881">
      <w:pPr>
        <w:pStyle w:val="IntenseQuote"/>
        <w:rPr>
          <w:color w:val="ED7D31" w:themeColor="accent2"/>
        </w:rPr>
      </w:pPr>
      <w:r w:rsidRPr="00757881">
        <w:rPr>
          <w:rStyle w:val="11"/>
          <w:color w:val="ED7D31" w:themeColor="accent2"/>
        </w:rPr>
        <w:t xml:space="preserve">Мистецтво </w:t>
      </w:r>
      <w:proofErr w:type="spellStart"/>
      <w:r w:rsidRPr="00757881">
        <w:rPr>
          <w:rStyle w:val="11"/>
          <w:color w:val="ED7D31" w:themeColor="accent2"/>
        </w:rPr>
        <w:t>оригамі</w:t>
      </w:r>
      <w:proofErr w:type="spellEnd"/>
    </w:p>
    <w:p w:rsidR="00D00650" w:rsidRDefault="00757881">
      <w:pPr>
        <w:jc w:val="center"/>
      </w:pPr>
      <w:r>
        <w:rPr>
          <w:noProof/>
        </w:rPr>
        <w:lastRenderedPageBreak/>
        <w:drawing>
          <wp:inline distT="0" distB="0" distL="0" distR="0" wp14:editId="50D07946">
            <wp:extent cx="2865755" cy="1611987"/>
            <wp:effectExtent l="0" t="0" r="0" b="0"/>
            <wp:docPr id="43" name="Picture43" descr="#kamikara #free #PDF #papertoys #harukinakamura Discover and buy online this models book where you can find some of these mechanical paper toys figures and animals created by the Japanese artist Haruki Nakamura. Links in the desctiption and free sample. Thanks for watching... Please Like, Share and Subscribe. Thank You ! :)&#10;&#10;Read more : https://www.maxitendance.com/2017/06/origamie-mecanique-haruki-nakamura-kamikara.html&#10;&#10;For few bucks you can purchase this playful book on :&#10;Amazon USA : http://amzn.to/2gQYUoX&#10;Amazon France : http://amzn.to/2vMB4ka&#10;eBay : https://goo.gl/Es7wTb ( Penguin Paper Model ONLY)&#10;Kamikara Japan : http://kamikara.cart.fc2.com&#10;&#10;Free PDF sample : https://img-9gag-fun.9cache.com/photo/aGe93PZ_700bwp.webp&#10;&#10;-----------------------------------------&#10;Subscribe, Share &amp; Follow&#10;-----------------------------------------&#10;&#10;Subscribe : https://www.youtube.com/user/MaxiTendance?sub_confirmation=1&#10;Facebook : https://www.facebook.com/MaxiTendance/&#10;Instagram : https://www.instagram.com/maxitendance/&#10;Pinterest : https://www.pinterest.fr/maxitendance/&#10;Twitter : https://twitter.com/Maxitendanc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 cstate="print">
                      <a:extLst>
                        <a:ext uri="{C809E66F-F1BF-436E-b5F7-EEA9579F0CBA}">
                          <wp15:webVideoPr xmlns:wp15="http://schemas.microsoft.com/office/word/2012/wordprocessingDrawing" embeddedHtml="&lt;iframe type='text/html' width='1280' height='720' src='https://www.youtube.com/embed/lKv5gpF29uw?autoplay=1&amp;rel=0' frameborder='0'&gt;&lt;/iframe&gt;" h="720" w="1280"/>
                        </a:ext>
                      </a:extLst>
                    </a:blip>
                    <a:stretch>
                      <a:fillRect/>
                    </a:stretch>
                  </pic:blipFill>
                  <pic:spPr>
                    <a:xfrm>
                      <a:off x="0" y="0"/>
                      <a:ext cx="2865755" cy="1611987"/>
                    </a:xfrm>
                    <a:prstGeom prst="rect">
                      <a:avLst/>
                    </a:prstGeom>
                  </pic:spPr>
                </pic:pic>
              </a:graphicData>
            </a:graphic>
          </wp:inline>
        </w:drawing>
      </w:r>
    </w:p>
    <w:p w:rsidR="00D00650" w:rsidRDefault="00757881">
      <w:pPr>
        <w:jc w:val="center"/>
      </w:pPr>
      <w:r>
        <w:rPr>
          <w:noProof/>
        </w:rPr>
        <w:drawing>
          <wp:inline distT="0" distB="0" distL="0" distR="0" wp14:editId="50D07946">
            <wp:extent cx="2865755" cy="1791096"/>
            <wp:effectExtent l="0" t="0" r="0" b="0"/>
            <wp:docPr id="44" name="Pictur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2" cstate="print"/>
                    <a:stretch>
                      <a:fillRect/>
                    </a:stretch>
                  </pic:blipFill>
                  <pic:spPr>
                    <a:xfrm>
                      <a:off x="0" y="0"/>
                      <a:ext cx="2865755" cy="1791096"/>
                    </a:xfrm>
                    <a:prstGeom prst="rect">
                      <a:avLst/>
                    </a:prstGeom>
                  </pic:spPr>
                </pic:pic>
              </a:graphicData>
            </a:graphic>
          </wp:inline>
        </w:drawing>
      </w:r>
    </w:p>
    <w:p w:rsidR="00D00650" w:rsidRPr="00757881" w:rsidRDefault="00757881">
      <w:pPr>
        <w:pStyle w:val="IntenseQuote"/>
        <w:rPr>
          <w:color w:val="ED7D31" w:themeColor="accent2"/>
        </w:rPr>
      </w:pPr>
      <w:r w:rsidRPr="00757881">
        <w:rPr>
          <w:rStyle w:val="EmphasizeItalicize"/>
          <w:color w:val="ED7D31" w:themeColor="accent2"/>
        </w:rPr>
        <w:t>Віяло</w:t>
      </w:r>
      <w:r w:rsidRPr="00757881">
        <w:rPr>
          <w:rStyle w:val="11"/>
          <w:color w:val="ED7D31" w:themeColor="accent2"/>
        </w:rPr>
        <w:t xml:space="preserve"> прийшло до Японії, мабуть, з Китаю. А японські майстри надали йому неповторного, витонченого вигляду. </w:t>
      </w:r>
    </w:p>
    <w:p w:rsidR="00D00650" w:rsidRPr="00757881" w:rsidRDefault="00757881">
      <w:pPr>
        <w:pStyle w:val="IntenseQuote"/>
        <w:rPr>
          <w:color w:val="ED7D31" w:themeColor="accent2"/>
        </w:rPr>
      </w:pPr>
      <w:r w:rsidRPr="00757881">
        <w:rPr>
          <w:rStyle w:val="11"/>
          <w:color w:val="ED7D31" w:themeColor="accent2"/>
        </w:rPr>
        <w:t xml:space="preserve">Наприклад, </w:t>
      </w:r>
      <w:r w:rsidRPr="00757881">
        <w:rPr>
          <w:rStyle w:val="EmphasizeItalicize"/>
          <w:color w:val="ED7D31" w:themeColor="accent2"/>
        </w:rPr>
        <w:t>віяло-</w:t>
      </w:r>
      <w:proofErr w:type="spellStart"/>
      <w:r w:rsidRPr="00757881">
        <w:rPr>
          <w:rStyle w:val="EmphasizeItalicize"/>
          <w:color w:val="ED7D31" w:themeColor="accent2"/>
        </w:rPr>
        <w:t>утіва</w:t>
      </w:r>
      <w:proofErr w:type="spellEnd"/>
      <w:r w:rsidRPr="00757881">
        <w:rPr>
          <w:rStyle w:val="11"/>
          <w:color w:val="ED7D31" w:themeColor="accent2"/>
        </w:rPr>
        <w:t xml:space="preserve"> - суто японський винахід. Це віяло-пелюстка, виготовлене із цілісного шматка деревини й обтягнуте дорогим шовком або папером, на які нанесено красиві малюнки.</w:t>
      </w:r>
    </w:p>
    <w:p w:rsidR="00D00650" w:rsidRPr="00757881" w:rsidRDefault="00757881">
      <w:pPr>
        <w:pStyle w:val="IntenseQuote"/>
        <w:rPr>
          <w:color w:val="ED7D31" w:themeColor="accent2"/>
        </w:rPr>
      </w:pPr>
      <w:r w:rsidRPr="00757881">
        <w:rPr>
          <w:rStyle w:val="EmphasizeItalicize"/>
          <w:color w:val="ED7D31" w:themeColor="accent2"/>
        </w:rPr>
        <w:t xml:space="preserve">Перегляд відеоматеріалу. </w:t>
      </w:r>
    </w:p>
    <w:p w:rsidR="00D00650" w:rsidRPr="00757881" w:rsidRDefault="00757881">
      <w:pPr>
        <w:pStyle w:val="IntenseQuote"/>
        <w:rPr>
          <w:color w:val="ED7D31" w:themeColor="accent2"/>
        </w:rPr>
      </w:pPr>
      <w:r w:rsidRPr="00757881">
        <w:rPr>
          <w:rStyle w:val="11"/>
          <w:color w:val="ED7D31" w:themeColor="accent2"/>
        </w:rPr>
        <w:t>Японське віяло</w:t>
      </w:r>
    </w:p>
    <w:p w:rsidR="00D00650" w:rsidRDefault="00757881">
      <w:pPr>
        <w:jc w:val="center"/>
      </w:pPr>
      <w:r>
        <w:rPr>
          <w:noProof/>
        </w:rPr>
        <w:drawing>
          <wp:inline distT="0" distB="0" distL="0" distR="0" wp14:editId="50D07946">
            <wp:extent cx="4076700" cy="2019300"/>
            <wp:effectExtent l="0" t="0" r="0" b="0"/>
            <wp:docPr id="45" name="Picture45" descr="Задания:&#10;1. Попробуйте, следуя предложенным ниже инструкциям, смастерить на выбор веер. &#10;Инструкция по изготовлению складного веера из бумаги: https://www.youtube.com/watch?v=_aG5akN8Awo&#10;Более сложная инструкция по изготовлению складного&#10;веера (рекомендуем делать его вместе со взрослыми): http://www.znaikak.ru/kaksdelatbymazhniiyaponskiiveersensy.html&#10;Инструкция по изготовлению веера круглой формы: http://www.tavika.ru/2014/07/japanese-fan.html&#10;2. Прочитав дополнительно статьи «Символизм&#10;японских театров» (http://www.symbolizm.ru/index.php?option=com_content&amp;view=article&amp;id=54:jpanthetresymbolizm&amp;catid=1:latestnews&amp;Itemid=68) и «Веер в Японии» (http://miuki.info/2010/10/veer-v-yaponii/), выясните, каким ещё&#10;образом использовали веер в японском театре.&#10;&#10;Дополнительная информация:&#10;1. Веер для гейши и самурая – исторический протокондиционер и не только // [Электронный ресурс] URL: http://miuki.info/2014/03/veer-dlya-gejshi-isamuraya/&#10;2. Мещеряков А.Н. Веер // [Электронный ресурс] URL: http://ecdejavu.ru/v/Veer.html&#10;3. Создание японского веера // [Электронный ресурс] URL: http://miuki.info/2014/09/s&#10;ozdanie-yaponskogoveera/&#10;4. Японские веера. Веер утива и гумбай //[Электронный ресурс] URL: http://miuki.info/2014/09/yaponskie-veera-veerutiva-i-veer-gumbaj/">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 cstate="print">
                      <a:extLst>
                        <a:ext uri="{C809E66F-F1BF-436E-b5F7-EEA9579F0CBA}">
                          <wp15:webVideoPr xmlns:wp15="http://schemas.microsoft.com/office/word/2012/wordprocessingDrawing" embeddedHtml="&lt;iframe type='text/html' width='1280' height='720' src='https://www.youtube.com/embed/AkxZvglB-70?autoplay=1&amp;rel=0' frameborder='0'&gt;&lt;/iframe&gt;" h="720" w="1280"/>
                        </a:ext>
                      </a:extLst>
                    </a:blip>
                    <a:stretch>
                      <a:fillRect/>
                    </a:stretch>
                  </pic:blipFill>
                  <pic:spPr>
                    <a:xfrm>
                      <a:off x="0" y="0"/>
                      <a:ext cx="4077605" cy="2019748"/>
                    </a:xfrm>
                    <a:prstGeom prst="rect">
                      <a:avLst/>
                    </a:prstGeom>
                  </pic:spPr>
                </pic:pic>
              </a:graphicData>
            </a:graphic>
          </wp:inline>
        </w:drawing>
      </w:r>
    </w:p>
    <w:p w:rsidR="00D00650" w:rsidRDefault="00757881">
      <w:pPr>
        <w:jc w:val="center"/>
      </w:pPr>
      <w:r>
        <w:rPr>
          <w:noProof/>
        </w:rPr>
        <w:lastRenderedPageBreak/>
        <w:drawing>
          <wp:inline distT="0" distB="0" distL="0" distR="0" wp14:editId="50D07946">
            <wp:extent cx="4352925" cy="1992630"/>
            <wp:effectExtent l="0" t="0" r="9525" b="7620"/>
            <wp:docPr id="46" name="Picture46" descr="Веер из бумаги, который очень легко и быстро делать. Спасет от жары!">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6" cstate="print">
                      <a:extLst>
                        <a:ext uri="{C809E66F-F1BF-436E-b5F7-EEA9579F0CBA}">
                          <wp15:webVideoPr xmlns:wp15="http://schemas.microsoft.com/office/word/2012/wordprocessingDrawing" embeddedHtml="&lt;iframe type='text/html' width='1280' height='720' src='https://www.youtube.com/embed/87q7k0GOn9I?autoplay=1&amp;rel=0' frameborder='0'&gt;&lt;/iframe&gt;" h="720" w="1280"/>
                        </a:ext>
                      </a:extLst>
                    </a:blip>
                    <a:stretch>
                      <a:fillRect/>
                    </a:stretch>
                  </pic:blipFill>
                  <pic:spPr>
                    <a:xfrm>
                      <a:off x="0" y="0"/>
                      <a:ext cx="4353893" cy="1993073"/>
                    </a:xfrm>
                    <a:prstGeom prst="rect">
                      <a:avLst/>
                    </a:prstGeom>
                  </pic:spPr>
                </pic:pic>
              </a:graphicData>
            </a:graphic>
          </wp:inline>
        </w:drawing>
      </w:r>
    </w:p>
    <w:p w:rsidR="00D00650" w:rsidRPr="00757881" w:rsidRDefault="00757881">
      <w:pPr>
        <w:pStyle w:val="13"/>
        <w:rPr>
          <w:color w:val="ED7D31" w:themeColor="accent2"/>
        </w:rPr>
      </w:pPr>
      <w:r w:rsidRPr="00757881">
        <w:rPr>
          <w:color w:val="ED7D31" w:themeColor="accent2"/>
        </w:rPr>
        <w:fldChar w:fldCharType="begin"/>
      </w:r>
      <w:r w:rsidRPr="00757881">
        <w:rPr>
          <w:color w:val="ED7D31" w:themeColor="accent2"/>
        </w:rPr>
        <w:instrText xml:space="preserve"> SEQ Figure \*ARABIC </w:instrText>
      </w:r>
      <w:r w:rsidRPr="00757881">
        <w:rPr>
          <w:color w:val="ED7D31" w:themeColor="accent2"/>
        </w:rPr>
        <w:fldChar w:fldCharType="separate"/>
      </w:r>
      <w:r w:rsidRPr="00757881">
        <w:rPr>
          <w:color w:val="ED7D31" w:themeColor="accent2"/>
        </w:rPr>
        <w:t>13</w:t>
      </w:r>
      <w:r w:rsidRPr="00757881">
        <w:rPr>
          <w:color w:val="ED7D31" w:themeColor="accent2"/>
        </w:rPr>
        <w:fldChar w:fldCharType="end"/>
      </w:r>
      <w:r w:rsidRPr="00757881">
        <w:rPr>
          <w:color w:val="ED7D31" w:themeColor="accent2"/>
        </w:rPr>
        <w:t xml:space="preserve"> - </w:t>
      </w:r>
      <w:r w:rsidRPr="00757881">
        <w:rPr>
          <w:rStyle w:val="EmphasizeItalicize"/>
          <w:color w:val="ED7D31" w:themeColor="accent2"/>
        </w:rPr>
        <w:t>Японське віяло. Майстер-клас.</w:t>
      </w:r>
    </w:p>
    <w:p w:rsidR="00D00650" w:rsidRPr="00757881" w:rsidRDefault="00757881">
      <w:pPr>
        <w:pStyle w:val="IntenseQuote"/>
        <w:rPr>
          <w:color w:val="ED7D31" w:themeColor="accent2"/>
        </w:rPr>
      </w:pPr>
      <w:r w:rsidRPr="00757881">
        <w:rPr>
          <w:rStyle w:val="EmphasizeItalicize"/>
          <w:color w:val="ED7D31" w:themeColor="accent2"/>
        </w:rPr>
        <w:t xml:space="preserve">Виконання творчого завдання.  </w:t>
      </w:r>
    </w:p>
    <w:p w:rsidR="00D00650" w:rsidRPr="00757881" w:rsidRDefault="00757881">
      <w:pPr>
        <w:pStyle w:val="IntenseQuote"/>
        <w:rPr>
          <w:color w:val="ED7D31" w:themeColor="accent2"/>
        </w:rPr>
      </w:pPr>
      <w:r w:rsidRPr="00757881">
        <w:rPr>
          <w:rStyle w:val="11"/>
          <w:color w:val="ED7D31" w:themeColor="accent2"/>
        </w:rPr>
        <w:t>Японське віяло</w:t>
      </w:r>
    </w:p>
    <w:p w:rsidR="00D00650" w:rsidRPr="00757881" w:rsidRDefault="00757881">
      <w:pPr>
        <w:pStyle w:val="IntenseQuote"/>
        <w:rPr>
          <w:color w:val="ED7D31" w:themeColor="accent2"/>
        </w:rPr>
      </w:pPr>
      <w:r w:rsidRPr="00757881">
        <w:rPr>
          <w:rStyle w:val="EmphasizeItalicize"/>
          <w:color w:val="ED7D31" w:themeColor="accent2"/>
        </w:rPr>
        <w:t xml:space="preserve">Узагальнення вивченого матеріалу. </w:t>
      </w:r>
    </w:p>
    <w:p w:rsidR="00D00650" w:rsidRPr="00757881" w:rsidRDefault="00757881">
      <w:pPr>
        <w:pStyle w:val="IntenseQuote"/>
        <w:numPr>
          <w:ilvl w:val="0"/>
          <w:numId w:val="2"/>
        </w:numPr>
        <w:rPr>
          <w:color w:val="ED7D31" w:themeColor="accent2"/>
        </w:rPr>
      </w:pPr>
      <w:r w:rsidRPr="00757881">
        <w:rPr>
          <w:rStyle w:val="11"/>
          <w:color w:val="ED7D31" w:themeColor="accent2"/>
        </w:rPr>
        <w:t>Схарактеризуйте стиль і манеру японської  гравюри на дереві «</w:t>
      </w:r>
      <w:proofErr w:type="spellStart"/>
      <w:r w:rsidRPr="00757881">
        <w:rPr>
          <w:rStyle w:val="11"/>
          <w:color w:val="ED7D31" w:themeColor="accent2"/>
        </w:rPr>
        <w:t>укійо</w:t>
      </w:r>
      <w:proofErr w:type="spellEnd"/>
      <w:r w:rsidRPr="00757881">
        <w:rPr>
          <w:rStyle w:val="11"/>
          <w:color w:val="ED7D31" w:themeColor="accent2"/>
        </w:rPr>
        <w:t>-е»</w:t>
      </w:r>
    </w:p>
    <w:p w:rsidR="00D00650" w:rsidRPr="00757881" w:rsidRDefault="00757881">
      <w:pPr>
        <w:pStyle w:val="IntenseQuote"/>
        <w:numPr>
          <w:ilvl w:val="0"/>
          <w:numId w:val="2"/>
        </w:numPr>
        <w:rPr>
          <w:color w:val="ED7D31" w:themeColor="accent2"/>
        </w:rPr>
      </w:pPr>
      <w:r w:rsidRPr="00757881">
        <w:rPr>
          <w:rStyle w:val="11"/>
          <w:color w:val="ED7D31" w:themeColor="accent2"/>
        </w:rPr>
        <w:t xml:space="preserve">Розкажіть про </w:t>
      </w:r>
      <w:proofErr w:type="spellStart"/>
      <w:r w:rsidRPr="00757881">
        <w:rPr>
          <w:rStyle w:val="11"/>
          <w:color w:val="ED7D31" w:themeColor="accent2"/>
        </w:rPr>
        <w:t>нецке</w:t>
      </w:r>
      <w:proofErr w:type="spellEnd"/>
      <w:r w:rsidRPr="00757881">
        <w:rPr>
          <w:rStyle w:val="11"/>
          <w:color w:val="ED7D31" w:themeColor="accent2"/>
        </w:rPr>
        <w:t xml:space="preserve"> - візитівку </w:t>
      </w:r>
      <w:proofErr w:type="spellStart"/>
      <w:r w:rsidRPr="00757881">
        <w:rPr>
          <w:rStyle w:val="11"/>
          <w:color w:val="ED7D31" w:themeColor="accent2"/>
        </w:rPr>
        <w:t>декоративно</w:t>
      </w:r>
      <w:proofErr w:type="spellEnd"/>
      <w:r w:rsidRPr="00757881">
        <w:rPr>
          <w:rStyle w:val="11"/>
          <w:color w:val="ED7D31" w:themeColor="accent2"/>
        </w:rPr>
        <w:t xml:space="preserve">-ужиткового мистецтва Японії </w:t>
      </w:r>
    </w:p>
    <w:p w:rsidR="00D00650" w:rsidRPr="00757881" w:rsidRDefault="00757881">
      <w:pPr>
        <w:pStyle w:val="IntenseQuote"/>
        <w:numPr>
          <w:ilvl w:val="0"/>
          <w:numId w:val="2"/>
        </w:numPr>
        <w:rPr>
          <w:color w:val="ED7D31" w:themeColor="accent2"/>
        </w:rPr>
      </w:pPr>
      <w:r w:rsidRPr="00757881">
        <w:rPr>
          <w:rStyle w:val="11"/>
          <w:color w:val="ED7D31" w:themeColor="accent2"/>
        </w:rPr>
        <w:t>Чи сподобались вам картини на ширмах? Поділіться враженнями</w:t>
      </w:r>
    </w:p>
    <w:p w:rsidR="00D00650" w:rsidRPr="00757881" w:rsidRDefault="00757881">
      <w:pPr>
        <w:pStyle w:val="IntenseQuote"/>
        <w:numPr>
          <w:ilvl w:val="0"/>
          <w:numId w:val="2"/>
        </w:numPr>
        <w:rPr>
          <w:color w:val="ED7D31" w:themeColor="accent2"/>
        </w:rPr>
      </w:pPr>
      <w:r w:rsidRPr="00757881">
        <w:rPr>
          <w:rStyle w:val="11"/>
          <w:color w:val="ED7D31" w:themeColor="accent2"/>
        </w:rPr>
        <w:t xml:space="preserve">Чи зацікавило вас мистецтво </w:t>
      </w:r>
      <w:proofErr w:type="spellStart"/>
      <w:r w:rsidRPr="00757881">
        <w:rPr>
          <w:rStyle w:val="11"/>
          <w:color w:val="ED7D31" w:themeColor="accent2"/>
        </w:rPr>
        <w:t>оригамі</w:t>
      </w:r>
      <w:proofErr w:type="spellEnd"/>
      <w:r w:rsidRPr="00757881">
        <w:rPr>
          <w:rStyle w:val="11"/>
          <w:color w:val="ED7D31" w:themeColor="accent2"/>
        </w:rPr>
        <w:t>?</w:t>
      </w:r>
    </w:p>
    <w:p w:rsidR="00D00650" w:rsidRDefault="00757881">
      <w:pPr>
        <w:jc w:val="center"/>
      </w:pPr>
      <w:r>
        <w:rPr>
          <w:noProof/>
        </w:rPr>
        <w:drawing>
          <wp:inline distT="0" distB="0" distL="0" distR="0" wp14:editId="50D07946">
            <wp:extent cx="2865755" cy="2870163"/>
            <wp:effectExtent l="0" t="0" r="0" b="0"/>
            <wp:docPr id="47" name="Pictur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865755" cy="2870163"/>
                    </a:xfrm>
                    <a:prstGeom prst="rect">
                      <a:avLst/>
                    </a:prstGeom>
                  </pic:spPr>
                </pic:pic>
              </a:graphicData>
            </a:graphic>
          </wp:inline>
        </w:drawing>
      </w:r>
    </w:p>
    <w:p w:rsidR="00D00650" w:rsidRDefault="00757881">
      <w:pPr>
        <w:jc w:val="center"/>
      </w:pPr>
      <w:r>
        <w:rPr>
          <w:noProof/>
        </w:rPr>
        <w:lastRenderedPageBreak/>
        <w:drawing>
          <wp:inline distT="0" distB="0" distL="0" distR="0" wp14:editId="50D07946">
            <wp:extent cx="2865755" cy="2149316"/>
            <wp:effectExtent l="0" t="0" r="0" b="0"/>
            <wp:docPr id="48" name="Pictur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7" cstate="print"/>
                    <a:stretch>
                      <a:fillRect/>
                    </a:stretch>
                  </pic:blipFill>
                  <pic:spPr>
                    <a:xfrm>
                      <a:off x="0" y="0"/>
                      <a:ext cx="2865755" cy="2149316"/>
                    </a:xfrm>
                    <a:prstGeom prst="rect">
                      <a:avLst/>
                    </a:prstGeom>
                  </pic:spPr>
                </pic:pic>
              </a:graphicData>
            </a:graphic>
          </wp:inline>
        </w:drawing>
      </w:r>
    </w:p>
    <w:p w:rsidR="00D00650" w:rsidRPr="00757881" w:rsidRDefault="00757881" w:rsidP="00757881">
      <w:pPr>
        <w:pStyle w:val="IntenseQuote"/>
        <w:numPr>
          <w:ilvl w:val="0"/>
          <w:numId w:val="6"/>
        </w:numPr>
        <w:rPr>
          <w:color w:val="ED7D31" w:themeColor="accent2"/>
        </w:rPr>
      </w:pPr>
      <w:r w:rsidRPr="00757881">
        <w:rPr>
          <w:rStyle w:val="EmphasizeItalicize"/>
          <w:color w:val="ED7D31" w:themeColor="accent2"/>
        </w:rPr>
        <w:t>Домашнє завдання.</w:t>
      </w:r>
    </w:p>
    <w:p w:rsidR="00D00650" w:rsidRPr="00757881" w:rsidRDefault="00757881" w:rsidP="00757881">
      <w:pPr>
        <w:pStyle w:val="IntenseQuote"/>
        <w:numPr>
          <w:ilvl w:val="0"/>
          <w:numId w:val="6"/>
        </w:numPr>
        <w:rPr>
          <w:color w:val="ED7D31" w:themeColor="accent2"/>
        </w:rPr>
      </w:pPr>
      <w:r w:rsidRPr="00757881">
        <w:rPr>
          <w:rStyle w:val="11"/>
          <w:color w:val="ED7D31" w:themeColor="accent2"/>
        </w:rPr>
        <w:t xml:space="preserve">Самостійно поцікавтеся серіями гравюр К. </w:t>
      </w:r>
      <w:proofErr w:type="spellStart"/>
      <w:r w:rsidRPr="00757881">
        <w:rPr>
          <w:rStyle w:val="11"/>
          <w:color w:val="ED7D31" w:themeColor="accent2"/>
        </w:rPr>
        <w:t>Утамаро</w:t>
      </w:r>
      <w:proofErr w:type="spellEnd"/>
      <w:r w:rsidRPr="00757881">
        <w:rPr>
          <w:rStyle w:val="11"/>
          <w:color w:val="ED7D31" w:themeColor="accent2"/>
        </w:rPr>
        <w:t xml:space="preserve"> і К. </w:t>
      </w:r>
      <w:proofErr w:type="spellStart"/>
      <w:r w:rsidRPr="00757881">
        <w:rPr>
          <w:rStyle w:val="11"/>
          <w:color w:val="ED7D31" w:themeColor="accent2"/>
        </w:rPr>
        <w:t>Хокусая</w:t>
      </w:r>
      <w:proofErr w:type="spellEnd"/>
      <w:r w:rsidRPr="00757881">
        <w:rPr>
          <w:rStyle w:val="11"/>
          <w:color w:val="ED7D31" w:themeColor="accent2"/>
        </w:rPr>
        <w:t>.</w:t>
      </w:r>
    </w:p>
    <w:p w:rsidR="00D00650" w:rsidRPr="00757881" w:rsidRDefault="00757881" w:rsidP="00757881">
      <w:pPr>
        <w:pStyle w:val="IntenseQuote"/>
        <w:numPr>
          <w:ilvl w:val="0"/>
          <w:numId w:val="6"/>
        </w:numPr>
        <w:rPr>
          <w:color w:val="ED7D31" w:themeColor="accent2"/>
        </w:rPr>
      </w:pPr>
      <w:r w:rsidRPr="00757881">
        <w:rPr>
          <w:rStyle w:val="11"/>
          <w:color w:val="ED7D31" w:themeColor="accent2"/>
        </w:rPr>
        <w:t xml:space="preserve">Завершіть свою творчу роботу - японське віяло або фігурку - </w:t>
      </w:r>
      <w:proofErr w:type="spellStart"/>
      <w:r w:rsidRPr="00757881">
        <w:rPr>
          <w:rStyle w:val="11"/>
          <w:color w:val="ED7D31" w:themeColor="accent2"/>
        </w:rPr>
        <w:t>оригамі</w:t>
      </w:r>
      <w:proofErr w:type="spellEnd"/>
      <w:r w:rsidRPr="00757881">
        <w:rPr>
          <w:rStyle w:val="11"/>
          <w:color w:val="ED7D31" w:themeColor="accent2"/>
        </w:rPr>
        <w:t xml:space="preserve"> (на вибір)</w:t>
      </w:r>
    </w:p>
    <w:p w:rsidR="00D00650" w:rsidRPr="00757881" w:rsidRDefault="00757881" w:rsidP="00757881">
      <w:pPr>
        <w:pStyle w:val="IntenseQuote"/>
        <w:numPr>
          <w:ilvl w:val="0"/>
          <w:numId w:val="6"/>
        </w:numPr>
        <w:rPr>
          <w:color w:val="ED7D31" w:themeColor="accent2"/>
        </w:rPr>
      </w:pPr>
      <w:r w:rsidRPr="00757881">
        <w:rPr>
          <w:rStyle w:val="EmphasizeItalicize"/>
          <w:color w:val="ED7D31" w:themeColor="accent2"/>
        </w:rPr>
        <w:t xml:space="preserve">Презентацію підготувала  </w:t>
      </w:r>
      <w:r w:rsidR="00E63C56" w:rsidRPr="00757881">
        <w:rPr>
          <w:rStyle w:val="EmphasizeItalicize"/>
          <w:color w:val="ED7D31" w:themeColor="accent2"/>
        </w:rPr>
        <w:t>Галак Юлія Михайлівна</w:t>
      </w:r>
    </w:p>
    <w:p w:rsidR="00D00650" w:rsidRDefault="00757881">
      <w:pPr>
        <w:jc w:val="center"/>
      </w:pPr>
      <w:r>
        <w:rPr>
          <w:noProof/>
        </w:rPr>
        <w:drawing>
          <wp:inline distT="0" distB="0" distL="0" distR="0" wp14:editId="50D07946">
            <wp:extent cx="2865755" cy="1990776"/>
            <wp:effectExtent l="0" t="0" r="0" b="0"/>
            <wp:docPr id="49" name="Pictur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8" cstate="print"/>
                    <a:stretch>
                      <a:fillRect/>
                    </a:stretch>
                  </pic:blipFill>
                  <pic:spPr>
                    <a:xfrm>
                      <a:off x="0" y="0"/>
                      <a:ext cx="2865755" cy="1990776"/>
                    </a:xfrm>
                    <a:prstGeom prst="rect">
                      <a:avLst/>
                    </a:prstGeom>
                  </pic:spPr>
                </pic:pic>
              </a:graphicData>
            </a:graphic>
          </wp:inline>
        </w:drawing>
      </w:r>
    </w:p>
    <w:sectPr w:rsidR="00D00650">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D48"/>
    <w:multiLevelType w:val="hybridMultilevel"/>
    <w:tmpl w:val="859AE682"/>
    <w:lvl w:ilvl="0" w:tplc="8746ECFC">
      <w:start w:val="1"/>
      <w:numFmt w:val="bullet"/>
      <w:lvlText w:val="•"/>
      <w:lvlJc w:val="left"/>
      <w:pPr>
        <w:ind w:left="720" w:hanging="360"/>
      </w:pPr>
      <w:rPr>
        <w:rFonts w:ascii="Calibri" w:hAnsi="Calibri" w:hint="default"/>
      </w:rPr>
    </w:lvl>
    <w:lvl w:ilvl="1" w:tplc="28EA08C8" w:tentative="1">
      <w:start w:val="1"/>
      <w:numFmt w:val="bullet"/>
      <w:lvlText w:val="-"/>
      <w:lvlJc w:val="left"/>
      <w:pPr>
        <w:ind w:left="1440" w:hanging="360"/>
      </w:pPr>
      <w:rPr>
        <w:rFonts w:ascii="Courier New" w:hAnsi="Courier New" w:hint="default"/>
      </w:rPr>
    </w:lvl>
    <w:lvl w:ilvl="2" w:tplc="1EE8EA82" w:tentative="1">
      <w:start w:val="1"/>
      <w:numFmt w:val="bullet"/>
      <w:lvlText w:val="◦"/>
      <w:lvlJc w:val="left"/>
      <w:pPr>
        <w:ind w:left="2160" w:hanging="360"/>
      </w:pPr>
      <w:rPr>
        <w:rFonts w:ascii="Calibri" w:hAnsi="Calibri" w:hint="default"/>
      </w:rPr>
    </w:lvl>
    <w:lvl w:ilvl="3" w:tplc="3D2E6056" w:tentative="1">
      <w:start w:val="1"/>
      <w:numFmt w:val="bullet"/>
      <w:lvlText w:val="•"/>
      <w:lvlJc w:val="left"/>
      <w:pPr>
        <w:ind w:left="2880" w:hanging="360"/>
      </w:pPr>
      <w:rPr>
        <w:rFonts w:ascii="Calibri" w:hAnsi="Calibri" w:hint="default"/>
      </w:rPr>
    </w:lvl>
    <w:lvl w:ilvl="4" w:tplc="523E714C" w:tentative="1">
      <w:start w:val="1"/>
      <w:numFmt w:val="bullet"/>
      <w:lvlText w:val="-"/>
      <w:lvlJc w:val="left"/>
      <w:pPr>
        <w:ind w:left="3600" w:hanging="360"/>
      </w:pPr>
      <w:rPr>
        <w:rFonts w:ascii="Courier New" w:hAnsi="Courier New" w:hint="default"/>
      </w:rPr>
    </w:lvl>
    <w:lvl w:ilvl="5" w:tplc="E18EC98C" w:tentative="1">
      <w:start w:val="1"/>
      <w:numFmt w:val="bullet"/>
      <w:lvlText w:val="◦"/>
      <w:lvlJc w:val="left"/>
      <w:pPr>
        <w:ind w:left="4320" w:hanging="360"/>
      </w:pPr>
      <w:rPr>
        <w:rFonts w:ascii="Calibri" w:hAnsi="Calibri" w:hint="default"/>
      </w:rPr>
    </w:lvl>
    <w:lvl w:ilvl="6" w:tplc="889C5B1A" w:tentative="1">
      <w:start w:val="1"/>
      <w:numFmt w:val="bullet"/>
      <w:lvlText w:val="•"/>
      <w:lvlJc w:val="left"/>
      <w:pPr>
        <w:ind w:left="5040" w:hanging="360"/>
      </w:pPr>
      <w:rPr>
        <w:rFonts w:ascii="Calibri" w:hAnsi="Calibri" w:hint="default"/>
      </w:rPr>
    </w:lvl>
    <w:lvl w:ilvl="7" w:tplc="62A82FFE" w:tentative="1">
      <w:start w:val="1"/>
      <w:numFmt w:val="bullet"/>
      <w:lvlText w:val="-"/>
      <w:lvlJc w:val="left"/>
      <w:pPr>
        <w:ind w:left="5760" w:hanging="360"/>
      </w:pPr>
      <w:rPr>
        <w:rFonts w:ascii="Courier New" w:hAnsi="Courier New" w:hint="default"/>
      </w:rPr>
    </w:lvl>
    <w:lvl w:ilvl="8" w:tplc="88F6D696" w:tentative="1">
      <w:start w:val="1"/>
      <w:numFmt w:val="bullet"/>
      <w:lvlText w:val="◦"/>
      <w:lvlJc w:val="left"/>
      <w:pPr>
        <w:ind w:left="6480" w:hanging="360"/>
      </w:pPr>
      <w:rPr>
        <w:rFonts w:ascii="Calibri" w:hAnsi="Calibri" w:hint="default"/>
      </w:rPr>
    </w:lvl>
  </w:abstractNum>
  <w:abstractNum w:abstractNumId="1" w15:restartNumberingAfterBreak="0">
    <w:nsid w:val="3AAB71EF"/>
    <w:multiLevelType w:val="hybridMultilevel"/>
    <w:tmpl w:val="783C051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D180F8E"/>
    <w:multiLevelType w:val="hybridMultilevel"/>
    <w:tmpl w:val="BC8CCE34"/>
    <w:lvl w:ilvl="0" w:tplc="4B52E30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54C95DE8"/>
    <w:multiLevelType w:val="hybridMultilevel"/>
    <w:tmpl w:val="C8643EC0"/>
    <w:lvl w:ilvl="0" w:tplc="9CEA660A">
      <w:start w:val="1"/>
      <w:numFmt w:val="bullet"/>
      <w:lvlText w:val="•"/>
      <w:lvlJc w:val="left"/>
      <w:pPr>
        <w:ind w:left="720" w:hanging="360"/>
      </w:pPr>
      <w:rPr>
        <w:rFonts w:ascii="Calibri" w:hAnsi="Calibri" w:hint="default"/>
      </w:rPr>
    </w:lvl>
    <w:lvl w:ilvl="1" w:tplc="017683B8" w:tentative="1">
      <w:start w:val="1"/>
      <w:numFmt w:val="bullet"/>
      <w:lvlText w:val="-"/>
      <w:lvlJc w:val="left"/>
      <w:pPr>
        <w:ind w:left="1440" w:hanging="360"/>
      </w:pPr>
      <w:rPr>
        <w:rFonts w:ascii="Courier New" w:hAnsi="Courier New" w:hint="default"/>
      </w:rPr>
    </w:lvl>
    <w:lvl w:ilvl="2" w:tplc="CCDA7EAA" w:tentative="1">
      <w:start w:val="1"/>
      <w:numFmt w:val="bullet"/>
      <w:lvlText w:val="◦"/>
      <w:lvlJc w:val="left"/>
      <w:pPr>
        <w:ind w:left="2160" w:hanging="360"/>
      </w:pPr>
      <w:rPr>
        <w:rFonts w:ascii="Calibri" w:hAnsi="Calibri" w:hint="default"/>
      </w:rPr>
    </w:lvl>
    <w:lvl w:ilvl="3" w:tplc="9C0AB7D8" w:tentative="1">
      <w:start w:val="1"/>
      <w:numFmt w:val="bullet"/>
      <w:lvlText w:val="•"/>
      <w:lvlJc w:val="left"/>
      <w:pPr>
        <w:ind w:left="2880" w:hanging="360"/>
      </w:pPr>
      <w:rPr>
        <w:rFonts w:ascii="Calibri" w:hAnsi="Calibri" w:hint="default"/>
      </w:rPr>
    </w:lvl>
    <w:lvl w:ilvl="4" w:tplc="5B426B6C" w:tentative="1">
      <w:start w:val="1"/>
      <w:numFmt w:val="bullet"/>
      <w:lvlText w:val="-"/>
      <w:lvlJc w:val="left"/>
      <w:pPr>
        <w:ind w:left="3600" w:hanging="360"/>
      </w:pPr>
      <w:rPr>
        <w:rFonts w:ascii="Courier New" w:hAnsi="Courier New" w:hint="default"/>
      </w:rPr>
    </w:lvl>
    <w:lvl w:ilvl="5" w:tplc="7854AAE2" w:tentative="1">
      <w:start w:val="1"/>
      <w:numFmt w:val="bullet"/>
      <w:lvlText w:val="◦"/>
      <w:lvlJc w:val="left"/>
      <w:pPr>
        <w:ind w:left="4320" w:hanging="360"/>
      </w:pPr>
      <w:rPr>
        <w:rFonts w:ascii="Calibri" w:hAnsi="Calibri" w:hint="default"/>
      </w:rPr>
    </w:lvl>
    <w:lvl w:ilvl="6" w:tplc="38A6C844" w:tentative="1">
      <w:start w:val="1"/>
      <w:numFmt w:val="bullet"/>
      <w:lvlText w:val="•"/>
      <w:lvlJc w:val="left"/>
      <w:pPr>
        <w:ind w:left="5040" w:hanging="360"/>
      </w:pPr>
      <w:rPr>
        <w:rFonts w:ascii="Calibri" w:hAnsi="Calibri" w:hint="default"/>
      </w:rPr>
    </w:lvl>
    <w:lvl w:ilvl="7" w:tplc="4E0C9ECE" w:tentative="1">
      <w:start w:val="1"/>
      <w:numFmt w:val="bullet"/>
      <w:lvlText w:val="-"/>
      <w:lvlJc w:val="left"/>
      <w:pPr>
        <w:ind w:left="5760" w:hanging="360"/>
      </w:pPr>
      <w:rPr>
        <w:rFonts w:ascii="Courier New" w:hAnsi="Courier New" w:hint="default"/>
      </w:rPr>
    </w:lvl>
    <w:lvl w:ilvl="8" w:tplc="E25EC9EC" w:tentative="1">
      <w:start w:val="1"/>
      <w:numFmt w:val="bullet"/>
      <w:lvlText w:val="◦"/>
      <w:lvlJc w:val="left"/>
      <w:pPr>
        <w:ind w:left="6480" w:hanging="360"/>
      </w:pPr>
      <w:rPr>
        <w:rFonts w:ascii="Calibri" w:hAnsi="Calibri" w:hint="default"/>
      </w:rPr>
    </w:lvl>
  </w:abstractNum>
  <w:abstractNum w:abstractNumId="4" w15:restartNumberingAfterBreak="0">
    <w:nsid w:val="6FA72A9B"/>
    <w:multiLevelType w:val="hybridMultilevel"/>
    <w:tmpl w:val="8B96A608"/>
    <w:lvl w:ilvl="0" w:tplc="06F65C56">
      <w:start w:val="1"/>
      <w:numFmt w:val="bullet"/>
      <w:lvlText w:val="•"/>
      <w:lvlJc w:val="left"/>
      <w:pPr>
        <w:ind w:left="720" w:hanging="360"/>
      </w:pPr>
      <w:rPr>
        <w:rFonts w:ascii="Calibri" w:hAnsi="Calibri" w:hint="default"/>
      </w:rPr>
    </w:lvl>
    <w:lvl w:ilvl="1" w:tplc="CC186D1C" w:tentative="1">
      <w:start w:val="1"/>
      <w:numFmt w:val="bullet"/>
      <w:lvlText w:val="-"/>
      <w:lvlJc w:val="left"/>
      <w:pPr>
        <w:ind w:left="1440" w:hanging="360"/>
      </w:pPr>
      <w:rPr>
        <w:rFonts w:ascii="Courier New" w:hAnsi="Courier New" w:hint="default"/>
      </w:rPr>
    </w:lvl>
    <w:lvl w:ilvl="2" w:tplc="2CE0DD06" w:tentative="1">
      <w:start w:val="1"/>
      <w:numFmt w:val="bullet"/>
      <w:lvlText w:val="◦"/>
      <w:lvlJc w:val="left"/>
      <w:pPr>
        <w:ind w:left="2160" w:hanging="360"/>
      </w:pPr>
      <w:rPr>
        <w:rFonts w:ascii="Calibri" w:hAnsi="Calibri" w:hint="default"/>
      </w:rPr>
    </w:lvl>
    <w:lvl w:ilvl="3" w:tplc="D8FCB52E" w:tentative="1">
      <w:start w:val="1"/>
      <w:numFmt w:val="bullet"/>
      <w:lvlText w:val="•"/>
      <w:lvlJc w:val="left"/>
      <w:pPr>
        <w:ind w:left="2880" w:hanging="360"/>
      </w:pPr>
      <w:rPr>
        <w:rFonts w:ascii="Calibri" w:hAnsi="Calibri" w:hint="default"/>
      </w:rPr>
    </w:lvl>
    <w:lvl w:ilvl="4" w:tplc="30743E5E" w:tentative="1">
      <w:start w:val="1"/>
      <w:numFmt w:val="bullet"/>
      <w:lvlText w:val="-"/>
      <w:lvlJc w:val="left"/>
      <w:pPr>
        <w:ind w:left="3600" w:hanging="360"/>
      </w:pPr>
      <w:rPr>
        <w:rFonts w:ascii="Courier New" w:hAnsi="Courier New" w:hint="default"/>
      </w:rPr>
    </w:lvl>
    <w:lvl w:ilvl="5" w:tplc="1C0C7222" w:tentative="1">
      <w:start w:val="1"/>
      <w:numFmt w:val="bullet"/>
      <w:lvlText w:val="◦"/>
      <w:lvlJc w:val="left"/>
      <w:pPr>
        <w:ind w:left="4320" w:hanging="360"/>
      </w:pPr>
      <w:rPr>
        <w:rFonts w:ascii="Calibri" w:hAnsi="Calibri" w:hint="default"/>
      </w:rPr>
    </w:lvl>
    <w:lvl w:ilvl="6" w:tplc="0BFAD526" w:tentative="1">
      <w:start w:val="1"/>
      <w:numFmt w:val="bullet"/>
      <w:lvlText w:val="•"/>
      <w:lvlJc w:val="left"/>
      <w:pPr>
        <w:ind w:left="5040" w:hanging="360"/>
      </w:pPr>
      <w:rPr>
        <w:rFonts w:ascii="Calibri" w:hAnsi="Calibri" w:hint="default"/>
      </w:rPr>
    </w:lvl>
    <w:lvl w:ilvl="7" w:tplc="C14E4C7A" w:tentative="1">
      <w:start w:val="1"/>
      <w:numFmt w:val="bullet"/>
      <w:lvlText w:val="-"/>
      <w:lvlJc w:val="left"/>
      <w:pPr>
        <w:ind w:left="5760" w:hanging="360"/>
      </w:pPr>
      <w:rPr>
        <w:rFonts w:ascii="Courier New" w:hAnsi="Courier New" w:hint="default"/>
      </w:rPr>
    </w:lvl>
    <w:lvl w:ilvl="8" w:tplc="5FEC446A" w:tentative="1">
      <w:start w:val="1"/>
      <w:numFmt w:val="bullet"/>
      <w:lvlText w:val="◦"/>
      <w:lvlJc w:val="left"/>
      <w:pPr>
        <w:ind w:left="6480" w:hanging="360"/>
      </w:pPr>
      <w:rPr>
        <w:rFonts w:ascii="Calibri" w:hAnsi="Calibri" w:hint="default"/>
      </w:rPr>
    </w:lvl>
  </w:abstractNum>
  <w:abstractNum w:abstractNumId="5" w15:restartNumberingAfterBreak="0">
    <w:nsid w:val="716D3B66"/>
    <w:multiLevelType w:val="hybridMultilevel"/>
    <w:tmpl w:val="DB0266B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650"/>
    <w:rsid w:val="00757881"/>
    <w:rsid w:val="00D00650"/>
    <w:rsid w:val="00E63C56"/>
    <w:rsid w:val="00EF6C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E725D2-A1CE-4FB7-A4C1-E697CD3B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basedOn w:val="a"/>
    <w:uiPriority w:val="1"/>
    <w:unhideWhenUsed/>
    <w:qFormat/>
    <w:rPr>
      <w:rFonts w:ascii="Calibri"/>
    </w:rPr>
  </w:style>
  <w:style w:type="paragraph" w:customStyle="1" w:styleId="10">
    <w:name w:val="Заголовок1"/>
    <w:basedOn w:val="1"/>
    <w:next w:val="1"/>
    <w:uiPriority w:val="1"/>
    <w:unhideWhenUsed/>
    <w:qFormat/>
    <w:pPr>
      <w:spacing w:line="240" w:lineRule="auto"/>
    </w:pPr>
    <w:rPr>
      <w:rFonts w:ascii="Calibri Light"/>
      <w:sz w:val="56"/>
    </w:rPr>
  </w:style>
  <w:style w:type="paragraph" w:customStyle="1" w:styleId="Heading1">
    <w:name w:val="Heading1"/>
    <w:basedOn w:val="1"/>
    <w:next w:v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1"/>
    <w:next w:v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11">
    <w:name w:val="Строгий1"/>
    <w:uiPriority w:val="1"/>
    <w:unhideWhenUsed/>
    <w:qFormat/>
    <w:rPr>
      <w:rFonts w:ascii="Calibri"/>
      <w:b/>
    </w:rPr>
  </w:style>
  <w:style w:type="character" w:customStyle="1" w:styleId="12">
    <w:name w:val="Выделение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13">
    <w:name w:val="Название объекта1"/>
    <w:basedOn w:val="1"/>
    <w:next w:val="1"/>
    <w:uiPriority w:val="1"/>
    <w:unhideWhenUsed/>
    <w:qFormat/>
    <w:pPr>
      <w:spacing w:after="200" w:line="240" w:lineRule="auto"/>
      <w:jc w:val="center"/>
    </w:pPr>
    <w:rPr>
      <w:i/>
      <w:color w:val="44546A" w:themeColor="text2"/>
      <w:sz w:val="18"/>
    </w:rPr>
  </w:style>
  <w:style w:type="paragraph" w:customStyle="1" w:styleId="FootnoteText">
    <w:name w:val="FootnoteText"/>
    <w:basedOn w:val="1"/>
    <w:next w:val="1"/>
    <w:uiPriority w:val="1"/>
    <w:unhideWhenUsed/>
    <w:qFormat/>
    <w:pPr>
      <w:spacing w:after="0" w:line="240" w:lineRule="auto"/>
    </w:pPr>
    <w:rPr>
      <w:sz w:val="20"/>
    </w:rPr>
  </w:style>
  <w:style w:type="paragraph" w:customStyle="1" w:styleId="IntenseQuote">
    <w:name w:val="IntenseQuote"/>
    <w:basedOn w:val="1"/>
    <w:next w:v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g" /><Relationship Id="rId18" Type="http://schemas.openxmlformats.org/officeDocument/2006/relationships/image" Target="media/image13.jpg" /><Relationship Id="rId26" Type="http://schemas.openxmlformats.org/officeDocument/2006/relationships/image" Target="media/image21.jpg" /><Relationship Id="rId39" Type="http://schemas.openxmlformats.org/officeDocument/2006/relationships/image" Target="media/image32.jpg" /><Relationship Id="rId21" Type="http://schemas.openxmlformats.org/officeDocument/2006/relationships/image" Target="media/image16.jpg" /><Relationship Id="rId34" Type="http://schemas.openxmlformats.org/officeDocument/2006/relationships/hyperlink" Target="https://youtu.be/pHTOSqXAUX4" TargetMode="External" /><Relationship Id="rId42" Type="http://schemas.openxmlformats.org/officeDocument/2006/relationships/image" Target="media/image35.jpg" /><Relationship Id="rId47" Type="http://schemas.openxmlformats.org/officeDocument/2006/relationships/image" Target="media/image38.jpg" /><Relationship Id="rId50" Type="http://schemas.openxmlformats.org/officeDocument/2006/relationships/hyperlink" Target="https://youtu.be/lKv5gpF29uw" TargetMode="External" /><Relationship Id="rId55" Type="http://schemas.openxmlformats.org/officeDocument/2006/relationships/hyperlink" Target="https://youtu.be/87q7k0GOn9I" TargetMode="External" /><Relationship Id="rId7" Type="http://schemas.openxmlformats.org/officeDocument/2006/relationships/image" Target="media/image3.jpg" /><Relationship Id="rId12" Type="http://schemas.openxmlformats.org/officeDocument/2006/relationships/image" Target="media/image8.jpg" /><Relationship Id="rId17" Type="http://schemas.openxmlformats.org/officeDocument/2006/relationships/image" Target="media/image12.jpg" /><Relationship Id="rId25" Type="http://schemas.openxmlformats.org/officeDocument/2006/relationships/image" Target="media/image20.jpg" /><Relationship Id="rId33" Type="http://schemas.openxmlformats.org/officeDocument/2006/relationships/image" Target="media/image27.jpg" /><Relationship Id="rId38" Type="http://schemas.openxmlformats.org/officeDocument/2006/relationships/image" Target="media/image31.jpg" /><Relationship Id="rId46" Type="http://schemas.openxmlformats.org/officeDocument/2006/relationships/hyperlink" Target="https://youtu.be/oUj_Z_Y33_A" TargetMode="External" /><Relationship Id="rId59"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s://youtu.be/t8uF3PZ3KGQ" TargetMode="External" /><Relationship Id="rId20" Type="http://schemas.openxmlformats.org/officeDocument/2006/relationships/image" Target="media/image15.jpg" /><Relationship Id="rId29" Type="http://schemas.openxmlformats.org/officeDocument/2006/relationships/image" Target="media/image24.jpg" /><Relationship Id="rId41" Type="http://schemas.openxmlformats.org/officeDocument/2006/relationships/image" Target="media/image34.jpg" /><Relationship Id="rId54" Type="http://schemas.openxmlformats.org/officeDocument/2006/relationships/image" Target="media/image43.jpg"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7.jpg" /><Relationship Id="rId24" Type="http://schemas.openxmlformats.org/officeDocument/2006/relationships/image" Target="media/image19.jpg" /><Relationship Id="rId32" Type="http://schemas.openxmlformats.org/officeDocument/2006/relationships/image" Target="media/image26.jpg" /><Relationship Id="rId37" Type="http://schemas.openxmlformats.org/officeDocument/2006/relationships/image" Target="media/image30.jpg" /><Relationship Id="rId40" Type="http://schemas.openxmlformats.org/officeDocument/2006/relationships/image" Target="media/image33.jpg" /><Relationship Id="rId45" Type="http://schemas.openxmlformats.org/officeDocument/2006/relationships/image" Target="media/image37.jpg" /><Relationship Id="rId53" Type="http://schemas.openxmlformats.org/officeDocument/2006/relationships/hyperlink" Target="https://youtu.be/AkxZvglB-70" TargetMode="External" /><Relationship Id="rId58" Type="http://schemas.openxmlformats.org/officeDocument/2006/relationships/image" Target="media/image46.jpg" /><Relationship Id="rId5" Type="http://schemas.openxmlformats.org/officeDocument/2006/relationships/image" Target="media/image1.jpg" /><Relationship Id="rId15" Type="http://schemas.openxmlformats.org/officeDocument/2006/relationships/image" Target="media/image11.jpg" /><Relationship Id="rId23" Type="http://schemas.openxmlformats.org/officeDocument/2006/relationships/image" Target="media/image18.jpg" /><Relationship Id="rId28" Type="http://schemas.openxmlformats.org/officeDocument/2006/relationships/image" Target="media/image23.jpg" /><Relationship Id="rId36" Type="http://schemas.openxmlformats.org/officeDocument/2006/relationships/image" Target="media/image29.jpg" /><Relationship Id="rId49" Type="http://schemas.openxmlformats.org/officeDocument/2006/relationships/image" Target="media/image40.jpg" /><Relationship Id="rId57" Type="http://schemas.openxmlformats.org/officeDocument/2006/relationships/image" Target="media/image45.jpg" /><Relationship Id="rId10" Type="http://schemas.openxmlformats.org/officeDocument/2006/relationships/image" Target="media/image6.jpg" /><Relationship Id="rId19" Type="http://schemas.openxmlformats.org/officeDocument/2006/relationships/image" Target="media/image14.jpg" /><Relationship Id="rId31" Type="http://schemas.openxmlformats.org/officeDocument/2006/relationships/image" Target="media/image25.jpg" /><Relationship Id="rId44" Type="http://schemas.openxmlformats.org/officeDocument/2006/relationships/hyperlink" Target="https://youtu.be/tK_VumLileY" TargetMode="External" /><Relationship Id="rId52" Type="http://schemas.openxmlformats.org/officeDocument/2006/relationships/image" Target="media/image42.jpg" /><Relationship Id="rId6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g" /><Relationship Id="rId14" Type="http://schemas.openxmlformats.org/officeDocument/2006/relationships/image" Target="media/image10.jpg" /><Relationship Id="rId22" Type="http://schemas.openxmlformats.org/officeDocument/2006/relationships/image" Target="media/image17.jpg" /><Relationship Id="rId27" Type="http://schemas.openxmlformats.org/officeDocument/2006/relationships/image" Target="media/image22.jpg" /><Relationship Id="rId30" Type="http://schemas.openxmlformats.org/officeDocument/2006/relationships/hyperlink" Target="https://youtu.be/n-kPF2y_yUI" TargetMode="External" /><Relationship Id="rId35" Type="http://schemas.openxmlformats.org/officeDocument/2006/relationships/image" Target="media/image28.jpg" /><Relationship Id="rId43" Type="http://schemas.openxmlformats.org/officeDocument/2006/relationships/image" Target="media/image36.jpg" /><Relationship Id="rId48" Type="http://schemas.openxmlformats.org/officeDocument/2006/relationships/image" Target="media/image39.jpg" /><Relationship Id="rId56" Type="http://schemas.openxmlformats.org/officeDocument/2006/relationships/image" Target="media/image44.jpg" /><Relationship Id="rId8" Type="http://schemas.openxmlformats.org/officeDocument/2006/relationships/image" Target="media/image4.jpg" /><Relationship Id="rId51" Type="http://schemas.openxmlformats.org/officeDocument/2006/relationships/image" Target="media/image41.jpg" /><Relationship Id="rId3" Type="http://schemas.openxmlformats.org/officeDocument/2006/relationships/settings" Target="setting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6236</Words>
  <Characters>3555</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Юлія Галак</cp:lastModifiedBy>
  <cp:revision>2</cp:revision>
  <dcterms:created xsi:type="dcterms:W3CDTF">2021-10-18T17:49:00Z</dcterms:created>
  <dcterms:modified xsi:type="dcterms:W3CDTF">2021-10-18T17:49:00Z</dcterms:modified>
</cp:coreProperties>
</file>