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9D" w:rsidRPr="003F0151" w:rsidRDefault="00AD006F" w:rsidP="00FD20B9">
      <w:pPr>
        <w:jc w:val="center"/>
        <w:rPr>
          <w:b/>
          <w:i/>
          <w:sz w:val="24"/>
          <w:szCs w:val="24"/>
          <w:lang w:val="uk-UA"/>
        </w:rPr>
      </w:pPr>
      <w:r>
        <w:rPr>
          <w:b/>
          <w:i/>
          <w:sz w:val="24"/>
          <w:szCs w:val="24"/>
          <w:lang w:val="uk-UA"/>
        </w:rPr>
        <w:t>В</w:t>
      </w:r>
      <w:r w:rsidR="00FD20B9" w:rsidRPr="003F0151">
        <w:rPr>
          <w:b/>
          <w:i/>
          <w:sz w:val="24"/>
          <w:szCs w:val="24"/>
          <w:lang w:val="uk-UA"/>
        </w:rPr>
        <w:t>икористання умовно – графіч</w:t>
      </w:r>
      <w:r>
        <w:rPr>
          <w:b/>
          <w:i/>
          <w:sz w:val="24"/>
          <w:szCs w:val="24"/>
          <w:lang w:val="uk-UA"/>
        </w:rPr>
        <w:t>ної наочності на уроках історії</w:t>
      </w:r>
    </w:p>
    <w:p w:rsidR="00FD20B9" w:rsidRDefault="00FD20B9" w:rsidP="00FD20B9">
      <w:pPr>
        <w:rPr>
          <w:sz w:val="24"/>
          <w:szCs w:val="24"/>
          <w:lang w:val="uk-UA"/>
        </w:rPr>
      </w:pPr>
      <w:r>
        <w:rPr>
          <w:sz w:val="24"/>
          <w:szCs w:val="24"/>
          <w:lang w:val="uk-UA"/>
        </w:rPr>
        <w:t xml:space="preserve">     Процес трансформації суспільно – політичних відносин , що відбуваються в українському суспільстві , не оминув освіти , давши потужні імпульси для вдосконалення її змісту, розвитку </w:t>
      </w:r>
      <w:r w:rsidR="00C46210">
        <w:rPr>
          <w:sz w:val="24"/>
          <w:szCs w:val="24"/>
          <w:lang w:val="uk-UA"/>
        </w:rPr>
        <w:t>інн</w:t>
      </w:r>
      <w:r>
        <w:rPr>
          <w:sz w:val="24"/>
          <w:szCs w:val="24"/>
          <w:lang w:val="uk-UA"/>
        </w:rPr>
        <w:t xml:space="preserve">оваційної діяльності, форм, методів навчання. </w:t>
      </w:r>
    </w:p>
    <w:p w:rsidR="00FD20B9" w:rsidRDefault="008C0FAA" w:rsidP="00C46210">
      <w:pPr>
        <w:rPr>
          <w:sz w:val="24"/>
          <w:szCs w:val="24"/>
          <w:lang w:val="uk-UA"/>
        </w:rPr>
      </w:pPr>
      <w:r>
        <w:rPr>
          <w:sz w:val="24"/>
          <w:szCs w:val="24"/>
          <w:lang w:val="uk-UA"/>
        </w:rPr>
        <w:t xml:space="preserve">    </w:t>
      </w:r>
      <w:r w:rsidR="00C46210">
        <w:rPr>
          <w:sz w:val="24"/>
          <w:szCs w:val="24"/>
          <w:lang w:val="uk-UA"/>
        </w:rPr>
        <w:t xml:space="preserve">Сучасний стан навчання  в школі безпосередньо залежить </w:t>
      </w:r>
      <w:r w:rsidR="00CA2E4A">
        <w:rPr>
          <w:sz w:val="24"/>
          <w:szCs w:val="24"/>
          <w:lang w:val="uk-UA"/>
        </w:rPr>
        <w:t xml:space="preserve">від дослідження перспективних напрямків методики викладання історії . Одним із таких напрямків є робота над комплексом проблем пов’язаних з удосконаленням умовно-графічної наочності на уроці. Групування навчального матеріалу в лаконічні схеми, таблиці, діаграми, графіки дозволяє раціонально побудувати урок, полегшує сприйняття матеріалу, формує логічне мислення. Умовно – графічна наочність дозволяє порівняти історичні події, візуально сприйняти матеріал, узагальнити знання та засвоїти його на належному рівні. Поступовість відтворення схем полегшує розуміння матеріалу, вчитель чи то учень демонструє ланцюжок своїх міркувань. За допомогою умовно – графічної наочності абстрактне поняття перетворюється в </w:t>
      </w:r>
      <w:r w:rsidR="00972152">
        <w:rPr>
          <w:sz w:val="24"/>
          <w:szCs w:val="24"/>
          <w:lang w:val="uk-UA"/>
        </w:rPr>
        <w:t xml:space="preserve">умовно – образне. </w:t>
      </w:r>
    </w:p>
    <w:p w:rsidR="00972152" w:rsidRDefault="00972152" w:rsidP="00C46210">
      <w:pPr>
        <w:rPr>
          <w:sz w:val="24"/>
          <w:szCs w:val="24"/>
          <w:lang w:val="uk-UA"/>
        </w:rPr>
      </w:pPr>
      <w:r>
        <w:rPr>
          <w:sz w:val="24"/>
          <w:szCs w:val="24"/>
          <w:lang w:val="uk-UA"/>
        </w:rPr>
        <w:t>Методи роботи з умовно – графічної наочності можна поділити на кілька груп  в залежності від того, яку мету ставить учитель в процесі використання даного засобу:</w:t>
      </w:r>
    </w:p>
    <w:p w:rsidR="00972152" w:rsidRDefault="00972152" w:rsidP="00972152">
      <w:pPr>
        <w:pStyle w:val="a3"/>
        <w:numPr>
          <w:ilvl w:val="0"/>
          <w:numId w:val="1"/>
        </w:numPr>
        <w:rPr>
          <w:sz w:val="24"/>
          <w:szCs w:val="24"/>
          <w:lang w:val="uk-UA"/>
        </w:rPr>
      </w:pPr>
      <w:r>
        <w:rPr>
          <w:sz w:val="24"/>
          <w:szCs w:val="24"/>
          <w:lang w:val="uk-UA"/>
        </w:rPr>
        <w:t>Метод додаткового стимулювання – встановлення логічних зв’язків між відомим матеріалом і новим.</w:t>
      </w:r>
    </w:p>
    <w:p w:rsidR="00972152" w:rsidRDefault="00972152" w:rsidP="00972152">
      <w:pPr>
        <w:pStyle w:val="a3"/>
        <w:numPr>
          <w:ilvl w:val="0"/>
          <w:numId w:val="1"/>
        </w:numPr>
        <w:rPr>
          <w:sz w:val="24"/>
          <w:szCs w:val="24"/>
          <w:lang w:val="uk-UA"/>
        </w:rPr>
      </w:pPr>
      <w:r>
        <w:rPr>
          <w:sz w:val="24"/>
          <w:szCs w:val="24"/>
          <w:lang w:val="uk-UA"/>
        </w:rPr>
        <w:t>Метод збору та обробки інформації – оптимальне засвоєння матеріалу.</w:t>
      </w:r>
    </w:p>
    <w:p w:rsidR="00972152" w:rsidRDefault="00972152" w:rsidP="00972152">
      <w:pPr>
        <w:pStyle w:val="a3"/>
        <w:numPr>
          <w:ilvl w:val="0"/>
          <w:numId w:val="1"/>
        </w:numPr>
        <w:rPr>
          <w:sz w:val="24"/>
          <w:szCs w:val="24"/>
          <w:lang w:val="uk-UA"/>
        </w:rPr>
      </w:pPr>
      <w:r>
        <w:rPr>
          <w:sz w:val="24"/>
          <w:szCs w:val="24"/>
          <w:lang w:val="uk-UA"/>
        </w:rPr>
        <w:t>Метод закріплення нового матеріалу – контроль і корекція матеріалу.</w:t>
      </w:r>
    </w:p>
    <w:p w:rsidR="00972152" w:rsidRDefault="00972152" w:rsidP="00972152">
      <w:pPr>
        <w:rPr>
          <w:sz w:val="24"/>
          <w:szCs w:val="24"/>
          <w:lang w:val="uk-UA"/>
        </w:rPr>
      </w:pPr>
      <w:r>
        <w:rPr>
          <w:sz w:val="24"/>
          <w:szCs w:val="24"/>
          <w:lang w:val="uk-UA"/>
        </w:rPr>
        <w:t xml:space="preserve">Вибір засобів умовно-графічної наочності визначається: </w:t>
      </w:r>
    </w:p>
    <w:p w:rsidR="00972152" w:rsidRDefault="00972152" w:rsidP="00972152">
      <w:pPr>
        <w:pStyle w:val="a3"/>
        <w:numPr>
          <w:ilvl w:val="0"/>
          <w:numId w:val="2"/>
        </w:numPr>
        <w:rPr>
          <w:sz w:val="24"/>
          <w:szCs w:val="24"/>
          <w:lang w:val="uk-UA"/>
        </w:rPr>
      </w:pPr>
      <w:r>
        <w:rPr>
          <w:sz w:val="24"/>
          <w:szCs w:val="24"/>
          <w:lang w:val="uk-UA"/>
        </w:rPr>
        <w:t>Дидактичним завданням.</w:t>
      </w:r>
    </w:p>
    <w:p w:rsidR="00972152" w:rsidRDefault="00972152" w:rsidP="00972152">
      <w:pPr>
        <w:pStyle w:val="a3"/>
        <w:numPr>
          <w:ilvl w:val="0"/>
          <w:numId w:val="2"/>
        </w:numPr>
        <w:rPr>
          <w:sz w:val="24"/>
          <w:szCs w:val="24"/>
          <w:lang w:val="uk-UA"/>
        </w:rPr>
      </w:pPr>
      <w:r>
        <w:rPr>
          <w:sz w:val="24"/>
          <w:szCs w:val="24"/>
          <w:lang w:val="uk-UA"/>
        </w:rPr>
        <w:t>Необхідністю графічно показати те , що іншим способом недоцільно чи неможливо .</w:t>
      </w:r>
    </w:p>
    <w:p w:rsidR="00972152" w:rsidRDefault="00972152" w:rsidP="00972152">
      <w:pPr>
        <w:pStyle w:val="a3"/>
        <w:numPr>
          <w:ilvl w:val="0"/>
          <w:numId w:val="2"/>
        </w:numPr>
        <w:rPr>
          <w:sz w:val="24"/>
          <w:szCs w:val="24"/>
          <w:lang w:val="uk-UA"/>
        </w:rPr>
      </w:pPr>
      <w:r>
        <w:rPr>
          <w:sz w:val="24"/>
          <w:szCs w:val="24"/>
          <w:lang w:val="uk-UA"/>
        </w:rPr>
        <w:t>Коли необхідно показати історичний процес, явище з мінімальною затратою часу і засобів.</w:t>
      </w:r>
    </w:p>
    <w:p w:rsidR="00972152" w:rsidRDefault="00972152" w:rsidP="00972152">
      <w:pPr>
        <w:pStyle w:val="a3"/>
        <w:numPr>
          <w:ilvl w:val="0"/>
          <w:numId w:val="2"/>
        </w:numPr>
        <w:rPr>
          <w:sz w:val="24"/>
          <w:szCs w:val="24"/>
          <w:lang w:val="uk-UA"/>
        </w:rPr>
      </w:pPr>
      <w:r>
        <w:rPr>
          <w:sz w:val="24"/>
          <w:szCs w:val="24"/>
          <w:lang w:val="uk-UA"/>
        </w:rPr>
        <w:t>Коли необхідно поглибити знання.</w:t>
      </w:r>
    </w:p>
    <w:p w:rsidR="00757C7F" w:rsidRDefault="00757C7F" w:rsidP="00757C7F">
      <w:pPr>
        <w:pStyle w:val="a3"/>
        <w:numPr>
          <w:ilvl w:val="0"/>
          <w:numId w:val="2"/>
        </w:numPr>
        <w:rPr>
          <w:sz w:val="24"/>
          <w:szCs w:val="24"/>
          <w:lang w:val="uk-UA"/>
        </w:rPr>
      </w:pPr>
      <w:r>
        <w:rPr>
          <w:sz w:val="24"/>
          <w:szCs w:val="24"/>
          <w:lang w:val="uk-UA"/>
        </w:rPr>
        <w:t xml:space="preserve">Коли потрібно засвоїти та закріпити вміння і навички. </w:t>
      </w:r>
    </w:p>
    <w:p w:rsidR="00757C7F" w:rsidRDefault="00757C7F" w:rsidP="00757C7F">
      <w:pPr>
        <w:rPr>
          <w:sz w:val="24"/>
          <w:szCs w:val="24"/>
          <w:lang w:val="uk-UA"/>
        </w:rPr>
      </w:pPr>
      <w:r>
        <w:rPr>
          <w:sz w:val="24"/>
          <w:szCs w:val="24"/>
          <w:lang w:val="uk-UA"/>
        </w:rPr>
        <w:t xml:space="preserve">Групу умовно - графічної наочності можна поділити </w:t>
      </w:r>
      <w:r>
        <w:rPr>
          <w:sz w:val="24"/>
          <w:szCs w:val="24"/>
        </w:rPr>
        <w:t xml:space="preserve">на </w:t>
      </w:r>
      <w:r>
        <w:rPr>
          <w:sz w:val="24"/>
          <w:szCs w:val="24"/>
          <w:lang w:val="uk-UA"/>
        </w:rPr>
        <w:t xml:space="preserve">підгрупи: </w:t>
      </w:r>
    </w:p>
    <w:p w:rsidR="00757C7F" w:rsidRDefault="00757C7F" w:rsidP="00757C7F">
      <w:pPr>
        <w:rPr>
          <w:sz w:val="24"/>
          <w:szCs w:val="24"/>
          <w:lang w:val="uk-UA"/>
        </w:rPr>
      </w:pPr>
      <w:r>
        <w:rPr>
          <w:sz w:val="24"/>
          <w:szCs w:val="24"/>
          <w:lang w:val="uk-UA"/>
        </w:rPr>
        <w:t>а) графіки – показують еволюцію кількісних та якісних показників у просторі і часі;</w:t>
      </w:r>
    </w:p>
    <w:p w:rsidR="00757C7F" w:rsidRDefault="00757C7F" w:rsidP="00757C7F">
      <w:pPr>
        <w:rPr>
          <w:sz w:val="24"/>
          <w:szCs w:val="24"/>
          <w:lang w:val="uk-UA"/>
        </w:rPr>
      </w:pPr>
      <w:r>
        <w:rPr>
          <w:sz w:val="24"/>
          <w:szCs w:val="24"/>
          <w:lang w:val="uk-UA"/>
        </w:rPr>
        <w:t>б) діаграми – порівнюють кількісний чи якісний показник певного історичного явища;</w:t>
      </w:r>
    </w:p>
    <w:p w:rsidR="00757C7F" w:rsidRDefault="00757C7F" w:rsidP="00757C7F">
      <w:pPr>
        <w:rPr>
          <w:sz w:val="24"/>
          <w:szCs w:val="24"/>
          <w:lang w:val="uk-UA"/>
        </w:rPr>
      </w:pPr>
      <w:r>
        <w:rPr>
          <w:sz w:val="24"/>
          <w:szCs w:val="24"/>
          <w:lang w:val="uk-UA"/>
        </w:rPr>
        <w:t>в) хронологічні стрічки – показують поступовий розвиток історичного явища;</w:t>
      </w:r>
    </w:p>
    <w:p w:rsidR="00757C7F" w:rsidRDefault="00757C7F" w:rsidP="00757C7F">
      <w:pPr>
        <w:rPr>
          <w:sz w:val="24"/>
          <w:szCs w:val="24"/>
          <w:lang w:val="uk-UA"/>
        </w:rPr>
      </w:pPr>
      <w:r>
        <w:rPr>
          <w:sz w:val="24"/>
          <w:szCs w:val="24"/>
          <w:lang w:val="uk-UA"/>
        </w:rPr>
        <w:t>г) схеми – відображають історичний факт за допомогою умовних знаків (символів, стрілок , ліній, позначок);</w:t>
      </w:r>
    </w:p>
    <w:p w:rsidR="00757C7F" w:rsidRDefault="00757C7F" w:rsidP="00757C7F">
      <w:pPr>
        <w:rPr>
          <w:sz w:val="24"/>
          <w:szCs w:val="24"/>
          <w:lang w:val="uk-UA"/>
        </w:rPr>
      </w:pPr>
      <w:r>
        <w:rPr>
          <w:sz w:val="24"/>
          <w:szCs w:val="24"/>
          <w:lang w:val="uk-UA"/>
        </w:rPr>
        <w:t>д) таблиці – групування історичних явищ;</w:t>
      </w:r>
    </w:p>
    <w:p w:rsidR="009630E0" w:rsidRDefault="00757C7F" w:rsidP="00757C7F">
      <w:pPr>
        <w:rPr>
          <w:sz w:val="24"/>
          <w:szCs w:val="24"/>
          <w:lang w:val="uk-UA"/>
        </w:rPr>
      </w:pPr>
      <w:r>
        <w:rPr>
          <w:sz w:val="24"/>
          <w:szCs w:val="24"/>
          <w:lang w:val="uk-UA"/>
        </w:rPr>
        <w:t>е) педагогічний малюнок – відтворення матеріалу за допомогою креслярських наочних засобів , новітніх комп’ютерних технологій для комплексного сприйняття і подальшого відтворення вивченого матеріалу.</w:t>
      </w:r>
    </w:p>
    <w:p w:rsidR="009630E0" w:rsidRDefault="009630E0" w:rsidP="00757C7F">
      <w:pPr>
        <w:rPr>
          <w:sz w:val="24"/>
          <w:szCs w:val="24"/>
          <w:lang w:val="uk-UA"/>
        </w:rPr>
      </w:pPr>
      <w:r>
        <w:rPr>
          <w:sz w:val="24"/>
          <w:szCs w:val="24"/>
          <w:lang w:val="uk-UA"/>
        </w:rPr>
        <w:lastRenderedPageBreak/>
        <w:t xml:space="preserve">Умовно – графічна наочність дає можливість грамотно працювати з підручником історії, систематизувати і узагальнювати матеріал, визначити рівень знань і вмінь учнів і намічати завдання з їх подальшого формування. </w:t>
      </w:r>
    </w:p>
    <w:p w:rsidR="00757C7F" w:rsidRDefault="001A08C0" w:rsidP="001A08C0">
      <w:pPr>
        <w:jc w:val="center"/>
        <w:rPr>
          <w:lang w:val="uk-UA"/>
        </w:rPr>
      </w:pPr>
      <w: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294.75pt" o:ole="">
            <v:imagedata r:id="rId5" o:title=""/>
          </v:shape>
          <o:OLEObject Type="Embed" ProgID="PowerPoint.Slide.12" ShapeID="_x0000_i1025" DrawAspect="Content" ObjectID="_1547284680" r:id="rId6"/>
        </w:object>
      </w:r>
    </w:p>
    <w:p w:rsidR="001A08C0" w:rsidRPr="001A08C0" w:rsidRDefault="00A863DB" w:rsidP="001A08C0">
      <w:pPr>
        <w:jc w:val="center"/>
        <w:rPr>
          <w:sz w:val="24"/>
          <w:szCs w:val="24"/>
          <w:lang w:val="uk-UA"/>
        </w:rPr>
      </w:pPr>
      <w:r w:rsidRPr="00A863DB">
        <w:rPr>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63pt;height:21.75pt" fillcolor="#06c" strokecolor="#9cf" strokeweight="1.5pt">
            <v:shadow on="t" color="#900"/>
            <v:textpath style="font-family:&quot;Impact&quot;;font-size:18pt;v-text-kern:t" trim="t" fitpath="t" string="10 клас"/>
          </v:shape>
        </w:pict>
      </w:r>
    </w:p>
    <w:p w:rsidR="00757C7F" w:rsidRPr="001A08C0" w:rsidRDefault="001A08C0" w:rsidP="003F0151">
      <w:pPr>
        <w:jc w:val="center"/>
        <w:rPr>
          <w:lang w:val="uk-UA"/>
        </w:rPr>
      </w:pPr>
      <w:r>
        <w:object w:dxaOrig="7191" w:dyaOrig="5399">
          <v:shape id="_x0000_i1027" type="#_x0000_t75" style="width:405pt;height:304.5pt" o:ole="">
            <v:imagedata r:id="rId7" o:title=""/>
          </v:shape>
          <o:OLEObject Type="Embed" ProgID="PowerPoint.Slide.12" ShapeID="_x0000_i1027" DrawAspect="Content" ObjectID="_1547284681" r:id="rId8"/>
        </w:object>
      </w:r>
    </w:p>
    <w:p w:rsidR="009630E0" w:rsidRDefault="00A863DB" w:rsidP="003F0151">
      <w:pPr>
        <w:jc w:val="center"/>
        <w:rPr>
          <w:lang w:val="uk-UA"/>
        </w:rPr>
      </w:pPr>
      <w:r w:rsidRPr="00A863DB">
        <w:rPr>
          <w:lang w:val="uk-UA"/>
        </w:rPr>
        <w:lastRenderedPageBreak/>
        <w:pict>
          <v:shape id="_x0000_i1028" type="#_x0000_t136" style="width:57pt;height:25.5pt" fillcolor="#06c" strokecolor="#9cf" strokeweight="1.5pt">
            <v:shadow on="t" color="#900"/>
            <v:textpath style="font-family:&quot;Impact&quot;;font-size:20pt;v-text-kern:t" trim="t" fitpath="t" string="9 клас"/>
          </v:shape>
        </w:pict>
      </w:r>
    </w:p>
    <w:p w:rsidR="009630E0" w:rsidRDefault="001A08C0" w:rsidP="003F0151">
      <w:pPr>
        <w:jc w:val="center"/>
        <w:rPr>
          <w:lang w:val="uk-UA"/>
        </w:rPr>
      </w:pPr>
      <w:r>
        <w:object w:dxaOrig="7191" w:dyaOrig="5399">
          <v:shape id="_x0000_i1029" type="#_x0000_t75" style="width:413.25pt;height:311.25pt" o:ole="">
            <v:imagedata r:id="rId9" o:title=""/>
          </v:shape>
          <o:OLEObject Type="Embed" ProgID="PowerPoint.Slide.12" ShapeID="_x0000_i1029" DrawAspect="Content" ObjectID="_1547284682" r:id="rId10"/>
        </w:object>
      </w:r>
    </w:p>
    <w:p w:rsidR="001A08C0" w:rsidRPr="001A08C0" w:rsidRDefault="001A08C0" w:rsidP="003F0151">
      <w:pPr>
        <w:jc w:val="center"/>
        <w:rPr>
          <w:lang w:val="uk-UA"/>
        </w:rPr>
      </w:pPr>
    </w:p>
    <w:p w:rsidR="003F0151" w:rsidRPr="003F0151" w:rsidRDefault="001A08C0" w:rsidP="003F0151">
      <w:pPr>
        <w:jc w:val="center"/>
        <w:rPr>
          <w:lang w:val="uk-UA"/>
        </w:rPr>
      </w:pPr>
      <w:r>
        <w:object w:dxaOrig="7191" w:dyaOrig="5399">
          <v:shape id="_x0000_i1030" type="#_x0000_t75" style="width:400.5pt;height:300.75pt" o:ole="">
            <v:imagedata r:id="rId11" o:title=""/>
          </v:shape>
          <o:OLEObject Type="Embed" ProgID="PowerPoint.Slide.12" ShapeID="_x0000_i1030" DrawAspect="Content" ObjectID="_1547284683" r:id="rId12"/>
        </w:object>
      </w:r>
    </w:p>
    <w:p w:rsidR="009630E0" w:rsidRPr="009630E0" w:rsidRDefault="009630E0" w:rsidP="003F0151">
      <w:pPr>
        <w:jc w:val="center"/>
        <w:rPr>
          <w:sz w:val="24"/>
          <w:szCs w:val="24"/>
          <w:lang w:val="uk-UA"/>
        </w:rPr>
      </w:pPr>
    </w:p>
    <w:sectPr w:rsidR="009630E0" w:rsidRPr="009630E0" w:rsidSect="00FD20B9">
      <w:pgSz w:w="11906" w:h="16838"/>
      <w:pgMar w:top="851"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92D9C"/>
    <w:multiLevelType w:val="hybridMultilevel"/>
    <w:tmpl w:val="BBFAE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942C9F"/>
    <w:multiLevelType w:val="hybridMultilevel"/>
    <w:tmpl w:val="CB448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20B9"/>
    <w:rsid w:val="001A08C0"/>
    <w:rsid w:val="002D2A25"/>
    <w:rsid w:val="003F0151"/>
    <w:rsid w:val="00757C7F"/>
    <w:rsid w:val="008C0FAA"/>
    <w:rsid w:val="009630E0"/>
    <w:rsid w:val="00972152"/>
    <w:rsid w:val="00A863DB"/>
    <w:rsid w:val="00A94F87"/>
    <w:rsid w:val="00AD006F"/>
    <w:rsid w:val="00C46210"/>
    <w:rsid w:val="00CA2E4A"/>
    <w:rsid w:val="00D02E9D"/>
    <w:rsid w:val="00FD2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152"/>
    <w:pPr>
      <w:ind w:left="720"/>
      <w:contextualSpacing/>
    </w:pPr>
  </w:style>
</w:styles>
</file>

<file path=word/webSettings.xml><?xml version="1.0" encoding="utf-8"?>
<w:webSettings xmlns:r="http://schemas.openxmlformats.org/officeDocument/2006/relationships" xmlns:w="http://schemas.openxmlformats.org/wordprocessingml/2006/main">
  <w:divs>
    <w:div w:id="21465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______Microsoft_Office_PowerPoint4.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package" Target="embeddings/______Microsoft_Office_PowerPoint3.sl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AS-317</dc:creator>
  <cp:keywords/>
  <dc:description/>
  <cp:lastModifiedBy>AS07</cp:lastModifiedBy>
  <cp:revision>8</cp:revision>
  <dcterms:created xsi:type="dcterms:W3CDTF">2017-01-30T07:03:00Z</dcterms:created>
  <dcterms:modified xsi:type="dcterms:W3CDTF">2017-01-30T10:32:00Z</dcterms:modified>
</cp:coreProperties>
</file>